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2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8203"/>
      </w:tblGrid>
      <w:tr w:rsidR="00F11120" w:rsidRPr="00F31CCD" w:rsidTr="00685D8A">
        <w:trPr>
          <w:tblCellSpacing w:w="0" w:type="dxa"/>
        </w:trPr>
        <w:tc>
          <w:tcPr>
            <w:tcW w:w="5000" w:type="pct"/>
            <w:gridSpan w:val="2"/>
            <w:hideMark/>
          </w:tcPr>
          <w:p w:rsidR="005C5AFD" w:rsidRPr="00F31CCD" w:rsidRDefault="00F11120" w:rsidP="004229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  <w:br/>
            </w:r>
            <w:r w:rsidR="00685D8A" w:rsidRPr="008F1209">
              <w:rPr>
                <w:rFonts w:eastAsia="Times New Roman" w:cs="Times New Roman"/>
                <w:color w:val="000000" w:themeColor="text1"/>
                <w:sz w:val="160"/>
                <w:szCs w:val="160"/>
                <w:lang w:eastAsia="es-AR"/>
              </w:rPr>
              <w:t>BODIE</w:t>
            </w:r>
            <w:r w:rsidR="008F1209" w:rsidRPr="008F1209">
              <w:rPr>
                <w:rFonts w:eastAsia="Times New Roman" w:cs="Times New Roman"/>
                <w:color w:val="000000" w:themeColor="text1"/>
                <w:sz w:val="160"/>
                <w:szCs w:val="160"/>
                <w:lang w:eastAsia="es-AR"/>
              </w:rPr>
              <w:t>S</w:t>
            </w:r>
            <w:r w:rsidR="008F1209" w:rsidRPr="008F1209">
              <w:rPr>
                <w:rFonts w:eastAsia="Times New Roman" w:cs="Times New Roman"/>
                <w:color w:val="000000" w:themeColor="text1"/>
                <w:sz w:val="160"/>
                <w:szCs w:val="160"/>
                <w:lang w:eastAsia="es-AR"/>
              </w:rPr>
              <w:br/>
            </w:r>
            <w:r w:rsidR="00685D8A" w:rsidRPr="00685D8A">
              <w:rPr>
                <w:rFonts w:eastAsia="Times New Roman" w:cs="Times New Roman"/>
                <w:b/>
                <w:color w:val="000000" w:themeColor="text1"/>
                <w:sz w:val="40"/>
                <w:szCs w:val="40"/>
                <w:lang w:eastAsia="es-AR"/>
              </w:rPr>
              <w:t>LAS MARAVILLAS DEL CUERPO HUMANO.</w:t>
            </w:r>
            <w:r w:rsidR="008F1209" w:rsidRPr="008F120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s-AR"/>
              </w:rPr>
              <w:br/>
            </w:r>
            <w:r w:rsidR="00422975" w:rsidRPr="00422975">
              <w:rPr>
                <w:rFonts w:eastAsia="Times New Roman" w:cs="Times New Roman"/>
                <w:color w:val="C00000"/>
                <w:sz w:val="28"/>
                <w:szCs w:val="28"/>
                <w:lang w:eastAsia="es-AR"/>
              </w:rPr>
              <w:t>Más de 15 millones de personas la vieron en todo el mundo.</w:t>
            </w:r>
            <w:r w:rsidR="00422975">
              <w:rPr>
                <w:rFonts w:eastAsia="Times New Roman" w:cs="Times New Roman"/>
                <w:color w:val="C00000"/>
                <w:sz w:val="28"/>
                <w:szCs w:val="28"/>
                <w:lang w:eastAsia="es-AR"/>
              </w:rPr>
              <w:t xml:space="preserve"> </w:t>
            </w:r>
            <w:r w:rsidR="00422975" w:rsidRPr="00422975">
              <w:rPr>
                <w:rFonts w:eastAsia="Times New Roman" w:cs="Times New Roman"/>
                <w:color w:val="C00000"/>
                <w:sz w:val="28"/>
                <w:szCs w:val="28"/>
                <w:lang w:eastAsia="es-AR"/>
              </w:rPr>
              <w:t>A PEDIDO DEL PUBLICO TODOS LOS DIAS DE JULIO en Metropolitano. Una exposición para explorar, experimentar y celebrar la maravilla del cuerpo humano.</w:t>
            </w:r>
            <w:r w:rsidR="008F1209">
              <w:rPr>
                <w:rFonts w:eastAsia="Times New Roman" w:cs="Times New Roman"/>
                <w:color w:val="C00000"/>
                <w:sz w:val="28"/>
                <w:szCs w:val="28"/>
                <w:lang w:eastAsia="es-AR"/>
              </w:rPr>
              <w:br/>
            </w:r>
          </w:p>
        </w:tc>
      </w:tr>
      <w:tr w:rsidR="00F11120" w:rsidRPr="00F31CCD" w:rsidTr="00685D8A">
        <w:trPr>
          <w:tblCellSpacing w:w="0" w:type="dxa"/>
        </w:trPr>
        <w:tc>
          <w:tcPr>
            <w:tcW w:w="5000" w:type="pct"/>
            <w:gridSpan w:val="2"/>
            <w:hideMark/>
          </w:tcPr>
          <w:p w:rsidR="00F11120" w:rsidRPr="00F31CCD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5526848" cy="3682330"/>
                  <wp:effectExtent l="19050" t="0" r="0" b="0"/>
                  <wp:docPr id="98" name="Imagen 61" descr="http://fgh16.com.ar/web_public_shared/image/23756/tapalalicopia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848" cy="368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685D8A">
        <w:trPr>
          <w:tblCellSpacing w:w="0" w:type="dxa"/>
        </w:trPr>
        <w:tc>
          <w:tcPr>
            <w:tcW w:w="257" w:type="pct"/>
            <w:shd w:val="clear" w:color="auto" w:fill="F2F2F2" w:themeFill="background1" w:themeFillShade="F2"/>
            <w:hideMark/>
          </w:tcPr>
          <w:p w:rsidR="00F11120" w:rsidRPr="00F31CCD" w:rsidRDefault="000A5CCB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pct"/>
            <w:shd w:val="clear" w:color="auto" w:fill="F2F2F2" w:themeFill="background1" w:themeFillShade="F2"/>
            <w:vAlign w:val="center"/>
            <w:hideMark/>
          </w:tcPr>
          <w:p w:rsidR="00F11120" w:rsidRPr="00D713F0" w:rsidRDefault="00685D8A" w:rsidP="0042297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 w:rsidRPr="00685D8A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JU</w:t>
            </w:r>
            <w:r w:rsidR="00422975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L</w:t>
            </w:r>
            <w:r w:rsidRPr="00685D8A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IO EN METROPOLITANO</w:t>
            </w:r>
          </w:p>
        </w:tc>
      </w:tr>
      <w:tr w:rsidR="00F11120" w:rsidRPr="003D691C" w:rsidTr="00685D8A">
        <w:trPr>
          <w:tblCellSpacing w:w="0" w:type="dxa"/>
        </w:trPr>
        <w:tc>
          <w:tcPr>
            <w:tcW w:w="5000" w:type="pct"/>
            <w:gridSpan w:val="2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685D8A">
        <w:trPr>
          <w:tblCellSpacing w:w="0" w:type="dxa"/>
        </w:trPr>
        <w:tc>
          <w:tcPr>
            <w:tcW w:w="257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743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3D691C" w:rsidTr="00685D8A">
        <w:trPr>
          <w:tblCellSpacing w:w="0" w:type="dxa"/>
        </w:trPr>
        <w:tc>
          <w:tcPr>
            <w:tcW w:w="5000" w:type="pct"/>
            <w:gridSpan w:val="2"/>
            <w:hideMark/>
          </w:tcPr>
          <w:p w:rsidR="00F11120" w:rsidRPr="003D691C" w:rsidRDefault="00685D8A" w:rsidP="004229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Pr="00685D8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Abierto todos los días de 10 a 20 hs. Entrada general: $ 8</w:t>
            </w:r>
            <w:r w:rsidR="00422975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0</w:t>
            </w:r>
            <w:r w:rsidRPr="00685D8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.</w:t>
            </w:r>
            <w:r w:rsidR="000A5CCB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Pr="00685D8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Escuelas &amp; Grupos llame al 341 154 686923</w:t>
            </w:r>
            <w:r w:rsidR="00F11120"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</w:p>
        </w:tc>
      </w:tr>
      <w:tr w:rsidR="00F11120" w:rsidRPr="00F31CCD" w:rsidTr="00685D8A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W w:w="94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"/>
              <w:gridCol w:w="9356"/>
            </w:tblGrid>
            <w:tr w:rsidR="00F11120" w:rsidRPr="00F31CCD" w:rsidTr="00685D8A">
              <w:trPr>
                <w:trHeight w:val="12330"/>
                <w:tblCellSpacing w:w="0" w:type="dxa"/>
              </w:trPr>
              <w:tc>
                <w:tcPr>
                  <w:tcW w:w="142" w:type="dxa"/>
                  <w:hideMark/>
                </w:tcPr>
                <w:p w:rsidR="00F11120" w:rsidRPr="00F31CCD" w:rsidRDefault="00F11120" w:rsidP="00165345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 w:rsidRPr="00F31CCD">
                    <w:rPr>
                      <w:rFonts w:eastAsia="Times New Roman" w:cs="Times New Roman"/>
                      <w:noProof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>
                        <wp:extent cx="130810" cy="178435"/>
                        <wp:effectExtent l="0" t="0" r="0" b="0"/>
                        <wp:docPr id="8" name="Imagen 6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6" w:type="dxa"/>
                  <w:hideMark/>
                </w:tcPr>
                <w:tbl>
                  <w:tblPr>
                    <w:tblW w:w="4545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"/>
                    <w:gridCol w:w="8485"/>
                  </w:tblGrid>
                  <w:tr w:rsidR="00685D8A" w:rsidRPr="00685D8A" w:rsidTr="00685D8A">
                    <w:trPr>
                      <w:tblCellSpacing w:w="0" w:type="dxa"/>
                    </w:trPr>
                    <w:tc>
                      <w:tcPr>
                        <w:tcW w:w="20" w:type="dxa"/>
                        <w:vMerge w:val="restart"/>
                        <w:hideMark/>
                      </w:tcPr>
                      <w:p w:rsidR="00685D8A" w:rsidRPr="00685D8A" w:rsidRDefault="00F11120" w:rsidP="00685D8A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AR"/>
                          </w:rPr>
                          <w:br/>
                        </w:r>
                      </w:p>
                    </w:tc>
                    <w:tc>
                      <w:tcPr>
                        <w:tcW w:w="8485" w:type="dxa"/>
                        <w:hideMark/>
                      </w:tcPr>
                      <w:p w:rsidR="00685D8A" w:rsidRPr="00685D8A" w:rsidRDefault="00422975" w:rsidP="00685D8A">
                        <w:pPr>
                          <w:spacing w:after="240" w:line="240" w:lineRule="auto"/>
                          <w:ind w:left="-20"/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Pr="00422975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t>La muestra cuenta con la colaboración del Instituto Universitario del Gran Rosario, donde gentilmente alumnos y profesores de la cátedra de Anatomía sirven de guía a los asistentes.</w:t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t>Una combinación perfecta entre educación y entretenimiento: la muestra internacional más increíble de cuerpos humanos reales llega a Rosario por primera vez, para sorprender e informar a toda la familia sobre el funcionamiento de nuestro cuerpo.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 xml:space="preserve">La exposición permite a los visitantes ver la belleza interior del cuerpo humano en forma educativa e imponentes La misma cuenta cuerpos humanos reales y muestras meticulosamente disecadas y respetuosamente mostrados, ofreciendo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asi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, una visión sin precedentes y única del cuerpo humano.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>Los especímenes presentados en esta exhibición son el resultado de un sorprendente avance tecnológico llamado “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plastinación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”, desarrollado para revelar las estructuras del cuerpo humano en gran detalle y en tres dimensiones como nunca antes se ha hecho.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 xml:space="preserve">La técnica de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plastinación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, permite reemplazar los fluidos corporales por polímeros. Por medio de este proceso, los líquidos son extraídos y reemplazados por materiales no degradables para hacer posible el estudio del cuerpo humano durante largos períodos de tiempo sin la necesidad de recurrir a ningún tipo de conservantes. Gracias a esta técnica, se detiene la descomposición y se logra la preservación de las muestras anatómicas para la educación científica.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>La exhibición ofrece al espectador la oportunidad de ver y entender nuestra salud y fisiología, así como la oportunidad de realizar nuevas apreciaciones acerca del ser humano y el cuidado del cuerpo. La exposición nos permite ver los cuerpos en diversas poses, exhibiendo diferentes características anatómicas en posiciones cotidianas o realizando algún deporte. Entre estos cuerpos se destacan un jugador de tenis y una mujer acróbata. La exhibición sorprende al espectador en cada una de sus secciones, especialmente al observar los estragos causados por las enfermedades, como el cáncer de próstata, de tiroides o la hepatitis.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Bodies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 xml:space="preserve">, las maravillas del cuerpo humano, tiene como objetivo educar al público sobre el funcionamiento interno del cuerpo humano y mostrar las consecuencias físicas de la mala y buena salud, y de los diferentes estilos de vida que se eligen. La exhibición se presenta como una experiencia enriquecedora y educativa para toda la familia. 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lastRenderedPageBreak/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color w:val="C00000"/>
                            <w:sz w:val="28"/>
                            <w:szCs w:val="28"/>
                            <w:lang w:eastAsia="es-AR"/>
                          </w:rPr>
                          <w:t xml:space="preserve">Más sobre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b/>
                            <w:color w:val="C00000"/>
                            <w:sz w:val="28"/>
                            <w:szCs w:val="28"/>
                            <w:lang w:eastAsia="es-AR"/>
                          </w:rPr>
                          <w:t>Bodies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b/>
                            <w:color w:val="C00000"/>
                            <w:sz w:val="28"/>
                            <w:szCs w:val="28"/>
                            <w:lang w:eastAsia="es-AR"/>
                          </w:rPr>
                          <w:t>.</w:t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t>La exhibición tiene tres fundamentos esenciales: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t>Educar: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 xml:space="preserve"> Visualmente a través del material que se exhibe y de su contenido desarrollado específicamente por doctores anatomista para el entendimiento de personas sin preparación específica.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s-AR"/>
                          </w:rPr>
                          <w:t xml:space="preserve">Informar: 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 xml:space="preserve">Sobre todo en la prevención de enfermedades tales como el alcoholismo o el </w:t>
                        </w:r>
                        <w:r w:rsid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tabaquismo.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s-AR"/>
                          </w:rPr>
                          <w:t xml:space="preserve">Concientizar: 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dejando al espectador un mensaje sobre el cuidado del cuerpo humano.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color w:val="C00000"/>
                            <w:sz w:val="28"/>
                            <w:szCs w:val="28"/>
                            <w:lang w:eastAsia="es-AR"/>
                          </w:rPr>
                          <w:t xml:space="preserve">Acerca de la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b/>
                            <w:color w:val="C00000"/>
                            <w:sz w:val="28"/>
                            <w:szCs w:val="28"/>
                            <w:lang w:eastAsia="es-AR"/>
                          </w:rPr>
                          <w:t>Plastinación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b/>
                            <w:color w:val="C00000"/>
                            <w:sz w:val="28"/>
                            <w:szCs w:val="28"/>
                            <w:lang w:eastAsia="es-AR"/>
                          </w:rPr>
                          <w:t>.</w:t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 xml:space="preserve">La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plastinación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 xml:space="preserve"> es un procedimiento técnico de preservación de material biológico, creado por el artista y médico científico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Gunther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 xml:space="preserve"> von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Hagens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 xml:space="preserve"> en 1977, que consiste en extraer los líquidos corporales como el agua y los lípidos por medio de solventes como acetona fría y tibia para luego sustituirlos por resinas elásticas de silicona y rígidos de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epóxicas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s-AR"/>
                          </w:rPr>
                          <w:br/>
                          <w:t>Esta técnica presenta las siguientes ventajas: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 xml:space="preserve">• No es necesario ningún sistema de conservación para especímenes </w:t>
                        </w:r>
                        <w:proofErr w:type="spellStart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plastinados</w:t>
                        </w:r>
                        <w:proofErr w:type="spellEnd"/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t>, sólo se han de mantener alejados de la luz solar directa y cuando no estén expuestos se han de proteger en bolsas o vitrinas.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>• La coloración se aproxima a lo natural, aunque esto dependerá de la mezcla de embalsamar que se haya utilizado para conservar el tejido.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  <w:t xml:space="preserve">• Dota de una rigidez a las disecciones que alarga la duración de las mismas y permite mayor manipulación. </w:t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  <w:br/>
                        </w:r>
                        <w:r w:rsidR="00685D8A" w:rsidRPr="00685D8A"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es-AR"/>
                          </w:rPr>
                          <w:t>Fotos en Alta:</w:t>
                        </w:r>
                      </w:p>
                      <w:tbl>
                        <w:tblPr>
                          <w:tblpPr w:leftFromText="45" w:rightFromText="45" w:vertAnchor="text" w:tblpXSpec="right" w:tblpYSpec="center"/>
                          <w:tblW w:w="1213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135"/>
                        </w:tblGrid>
                        <w:tr w:rsidR="00685D8A" w:rsidRPr="00685D8A">
                          <w:trPr>
                            <w:tblCellSpacing w:w="0" w:type="dxa"/>
                          </w:trPr>
                          <w:tc>
                            <w:tcPr>
                              <w:tcW w:w="9180" w:type="dxa"/>
                              <w:vAlign w:val="center"/>
                              <w:hideMark/>
                            </w:tcPr>
                            <w:p w:rsidR="00685D8A" w:rsidRPr="00685D8A" w:rsidRDefault="00685D8A" w:rsidP="00685D8A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 w:rsidRPr="00685D8A">
                                <w:rPr>
                                  <w:rFonts w:eastAsia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714500" cy="1242680"/>
                                    <wp:effectExtent l="19050" t="0" r="0" b="0"/>
                                    <wp:docPr id="946" name="Imagen 946" descr="http://www.joisonproducciones.com.ar/a_realizar/bodies/foto_1_baja.jpg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6" descr="http://www.joisonproducciones.com.ar/a_realizar/bodies/foto_1_baja.jpg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242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5D8A">
                                <w:rPr>
                                  <w:rFonts w:eastAsia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708388" cy="1238250"/>
                                    <wp:effectExtent l="19050" t="0" r="6112" b="0"/>
                                    <wp:docPr id="947" name="Imagen 947" descr="http://www.joisonproducciones.com.ar/a_realizar/bodies/foto_2_baja.jpg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7" descr="http://www.joisonproducciones.com.ar/a_realizar/bodies/foto_2_baja.jpg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8388" cy="123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5D8A">
                                <w:rPr>
                                  <w:rFonts w:eastAsia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708388" cy="1238250"/>
                                    <wp:effectExtent l="19050" t="0" r="6112" b="0"/>
                                    <wp:docPr id="948" name="Imagen 948" descr="http://www.joisonproducciones.com.ar/a_realizar/bodies/foto_3_baja.jpg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8" descr="http://www.joisonproducciones.com.ar/a_realizar/bodies/foto_3_baja.jpg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6068" cy="12438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85D8A" w:rsidRPr="00685D8A" w:rsidRDefault="00685D8A" w:rsidP="00685D8A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</w:tr>
                  <w:tr w:rsidR="00685D8A" w:rsidRPr="00685D8A" w:rsidTr="00685D8A">
                    <w:trPr>
                      <w:gridAfter w:val="1"/>
                      <w:wAfter w:w="8485" w:type="dxa"/>
                      <w:trHeight w:val="276"/>
                      <w:tblCellSpacing w:w="0" w:type="dxa"/>
                    </w:trPr>
                    <w:tc>
                      <w:tcPr>
                        <w:tcW w:w="20" w:type="dxa"/>
                        <w:vMerge/>
                        <w:vAlign w:val="center"/>
                        <w:hideMark/>
                      </w:tcPr>
                      <w:p w:rsidR="00685D8A" w:rsidRPr="00685D8A" w:rsidRDefault="00685D8A" w:rsidP="00685D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</w:tr>
                </w:tbl>
                <w:p w:rsidR="008035EB" w:rsidRPr="008035EB" w:rsidRDefault="008035EB" w:rsidP="008035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6"/>
                  </w:tblGrid>
                  <w:tr w:rsidR="00685D8A" w:rsidTr="00685D8A">
                    <w:trPr>
                      <w:tblCellSpacing w:w="0" w:type="dxa"/>
                    </w:trPr>
                    <w:tc>
                      <w:tcPr>
                        <w:tcW w:w="8694" w:type="dxa"/>
                        <w:hideMark/>
                      </w:tcPr>
                      <w:tbl>
                        <w:tblPr>
                          <w:tblW w:w="9208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5"/>
                          <w:gridCol w:w="600"/>
                          <w:gridCol w:w="668"/>
                          <w:gridCol w:w="2114"/>
                          <w:gridCol w:w="4442"/>
                          <w:gridCol w:w="310"/>
                          <w:gridCol w:w="20"/>
                          <w:gridCol w:w="8"/>
                          <w:gridCol w:w="19"/>
                          <w:gridCol w:w="622"/>
                        </w:tblGrid>
                        <w:tr w:rsidR="00685D8A" w:rsidTr="00685D8A">
                          <w:trPr>
                            <w:gridAfter w:val="2"/>
                            <w:wAfter w:w="641" w:type="dxa"/>
                            <w:tblCellSpacing w:w="0" w:type="dxa"/>
                          </w:trPr>
                          <w:tc>
                            <w:tcPr>
                              <w:tcW w:w="8567" w:type="dxa"/>
                              <w:gridSpan w:val="8"/>
                              <w:shd w:val="clear" w:color="auto" w:fill="8D0010"/>
                              <w:vAlign w:val="center"/>
                              <w:hideMark/>
                            </w:tcPr>
                            <w:p w:rsidR="00685D8A" w:rsidRPr="00685D8A" w:rsidRDefault="00685D8A" w:rsidP="00685D8A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685D8A">
                                <w:rPr>
                                  <w:b/>
                                  <w:sz w:val="24"/>
                                  <w:szCs w:val="24"/>
                                </w:rPr>
                                <w:t>MATERIAL PARA DESCARGAR:</w:t>
                              </w:r>
                            </w:p>
                          </w:tc>
                        </w:tr>
                        <w:tr w:rsidR="00685D8A" w:rsidTr="00685D8A">
                          <w:trPr>
                            <w:gridAfter w:val="1"/>
                            <w:wAfter w:w="622" w:type="dxa"/>
                            <w:tblCellSpacing w:w="0" w:type="dxa"/>
                          </w:trPr>
                          <w:tc>
                            <w:tcPr>
                              <w:tcW w:w="8586" w:type="dxa"/>
                              <w:gridSpan w:val="9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40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28" name="Imagen 2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27" name="Imagen 3" descr="http://www.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www.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782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7A6EEF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4" w:tgtFrame="_blank" w:history="1">
                                <w:r w:rsidR="00685D8A">
                                  <w:rPr>
                                    <w:rStyle w:val="Hipervnculo"/>
                                  </w:rPr>
                                  <w:t>Imagen en Alta N°1</w:t>
                                </w:r>
                              </w:hyperlink>
                            </w:p>
                          </w:tc>
                          <w:tc>
                            <w:tcPr>
                              <w:tcW w:w="444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tabs>
                                  <w:tab w:val="left" w:pos="1127"/>
                                </w:tabs>
                                <w:ind w:left="-404" w:firstLine="530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25" name="bajar21" descr="bajar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1" descr="bajar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78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9208" w:type="dxa"/>
                              <w:gridSpan w:val="10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40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6" name="Imagen 6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4" name="Imagen 7" descr="http://www.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www.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782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7A6EEF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6" w:tgtFrame="_blank" w:history="1">
                                <w:r w:rsidR="00685D8A">
                                  <w:rPr>
                                    <w:rStyle w:val="Hipervnculo"/>
                                  </w:rPr>
                                  <w:t>Imagen en Alta N°2</w:t>
                                </w:r>
                              </w:hyperlink>
                            </w:p>
                          </w:tc>
                          <w:tc>
                            <w:tcPr>
                              <w:tcW w:w="444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ind w:left="-404" w:firstLine="530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3" name="bajar1" descr="bajar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" descr="bajar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78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9208" w:type="dxa"/>
                              <w:gridSpan w:val="10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40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0" name="Imagen 10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11" name="Imagen 11" descr="http://www.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782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7A6EEF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7" w:tgtFrame="_blank" w:history="1">
                                <w:r w:rsidR="00685D8A">
                                  <w:rPr>
                                    <w:rStyle w:val="Hipervnculo"/>
                                  </w:rPr>
                                  <w:t>Imagen en Alta N°3</w:t>
                                </w:r>
                              </w:hyperlink>
                            </w:p>
                          </w:tc>
                          <w:tc>
                            <w:tcPr>
                              <w:tcW w:w="444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ind w:left="-404" w:firstLine="530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12" name="bajar31" descr="bajar">
                                      <a:hlinkClick xmlns:a="http://schemas.openxmlformats.org/drawingml/2006/main" r:id="rId1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31" descr="bajar">
                                              <a:hlinkClick r:id="rId1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78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9208" w:type="dxa"/>
                              <w:gridSpan w:val="10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5D8A" w:rsidTr="00685D8A">
                          <w:trPr>
                            <w:tblCellSpacing w:w="0" w:type="dxa"/>
                          </w:trPr>
                          <w:tc>
                            <w:tcPr>
                              <w:tcW w:w="40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3350" cy="381000"/>
                                    <wp:effectExtent l="0" t="0" r="0" b="0"/>
                                    <wp:docPr id="14" name="Imagen 14" descr="http://www.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www.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950" cy="381000"/>
                                    <wp:effectExtent l="19050" t="0" r="0" b="0"/>
                                    <wp:docPr id="2" name="Imagen 15" descr="http://www.joisonproducciones.com.ar/prensa/audi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www.joisonproducciones.com.ar/prensa/audi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782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7A6EEF" w:rsidP="00685D8A">
                              <w:pPr>
                                <w:ind w:left="-404" w:firstLine="530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9" w:tgtFrame="_blank" w:history="1">
                                <w:r w:rsidR="00685D8A">
                                  <w:rPr>
                                    <w:rStyle w:val="Hipervnculo"/>
                                  </w:rPr>
                                  <w:t xml:space="preserve">Spot Radio: </w:t>
                                </w:r>
                                <w:proofErr w:type="spellStart"/>
                                <w:r w:rsidR="00685D8A">
                                  <w:rPr>
                                    <w:rStyle w:val="Hipervnculo"/>
                                  </w:rPr>
                                  <w:t>Bodies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444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 w:rsidP="00685D8A">
                              <w:pPr>
                                <w:tabs>
                                  <w:tab w:val="left" w:pos="2327"/>
                                </w:tabs>
                                <w:ind w:left="-404" w:firstLine="530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5450" cy="381000"/>
                                    <wp:effectExtent l="19050" t="0" r="0" b="0"/>
                                    <wp:docPr id="16" name="bajar101" descr="bajar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01" descr="bajar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5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78" w:type="dxa"/>
                              <w:gridSpan w:val="5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685D8A" w:rsidTr="00685D8A">
                          <w:trPr>
                            <w:gridAfter w:val="1"/>
                            <w:wAfter w:w="622" w:type="dxa"/>
                            <w:tblCellSpacing w:w="0" w:type="dxa"/>
                          </w:trPr>
                          <w:tc>
                            <w:tcPr>
                              <w:tcW w:w="8586" w:type="dxa"/>
                              <w:gridSpan w:val="9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5D8A" w:rsidTr="00685D8A">
                          <w:trPr>
                            <w:gridAfter w:val="3"/>
                            <w:wAfter w:w="649" w:type="dxa"/>
                            <w:tblCellSpacing w:w="0" w:type="dxa"/>
                          </w:trPr>
                          <w:tc>
                            <w:tcPr>
                              <w:tcW w:w="406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68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556" w:type="dxa"/>
                              <w:gridSpan w:val="2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5D8A" w:rsidTr="00685D8A">
                          <w:trPr>
                            <w:gridAfter w:val="1"/>
                            <w:wAfter w:w="622" w:type="dxa"/>
                            <w:tblCellSpacing w:w="0" w:type="dxa"/>
                          </w:trPr>
                          <w:tc>
                            <w:tcPr>
                              <w:tcW w:w="8586" w:type="dxa"/>
                              <w:gridSpan w:val="9"/>
                              <w:vAlign w:val="center"/>
                              <w:hideMark/>
                            </w:tcPr>
                            <w:p w:rsidR="00685D8A" w:rsidRDefault="00685D8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5D8A" w:rsidRDefault="00685D8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85D8A" w:rsidTr="00685D8A">
                    <w:trPr>
                      <w:tblCellSpacing w:w="0" w:type="dxa"/>
                    </w:trPr>
                    <w:tc>
                      <w:tcPr>
                        <w:tcW w:w="8694" w:type="dxa"/>
                        <w:hideMark/>
                      </w:tcPr>
                      <w:p w:rsidR="00685D8A" w:rsidRDefault="00685D8A">
                        <w:pPr>
                          <w:spacing w:after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58125" cy="295275"/>
                              <wp:effectExtent l="19050" t="0" r="9525" b="0"/>
                              <wp:docPr id="21" name="Imagen 21" descr="http://www.joisonproducciones.com.ar/images/doble_line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joisonproducciones.com.ar/images/doble_line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581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11120" w:rsidRDefault="00422975" w:rsidP="001653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 w:rsidR="001B7095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</w:p>
                <w:p w:rsidR="00F11120" w:rsidRPr="00AB2CC0" w:rsidRDefault="00630077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eastAsia="Times New Roman" w:cs="Times New Roman"/>
                      <w:noProof/>
                      <w:sz w:val="16"/>
                      <w:szCs w:val="16"/>
                      <w:lang w:eastAsia="es-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161290</wp:posOffset>
                        </wp:positionV>
                        <wp:extent cx="1251585" cy="584200"/>
                        <wp:effectExtent l="19050" t="0" r="5715" b="0"/>
                        <wp:wrapSquare wrapText="bothSides"/>
                        <wp:docPr id="26" name="Imagen 195" descr="R:\CONSTANTES\joison\web_2013\pie\logo_jois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R:\CONSTANTES\joison\web_2013\pie\logo_jois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1585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F11120">
                    <w:rPr>
                      <w:rFonts w:eastAsia="Times New Roman" w:cs="Times New Roman"/>
                      <w:sz w:val="16"/>
                      <w:szCs w:val="16"/>
                      <w:lang w:eastAsia="es-AR"/>
                    </w:rPr>
                    <w:br/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>Marité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>Miglionico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 xml:space="preserve"> | Prensa Joison Producciones</w:t>
                  </w:r>
                </w:p>
                <w:p w:rsidR="00F11120" w:rsidRPr="00AB2CC0" w:rsidRDefault="00F11120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</w:pPr>
                  <w:r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Corrientes 650 Piso 1 | Rosario | 0341 155 317 110</w:t>
                  </w:r>
                </w:p>
                <w:p w:rsidR="00F11120" w:rsidRPr="00F31CCD" w:rsidRDefault="007A6EEF" w:rsidP="00630077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hyperlink r:id="rId21" w:history="1">
                    <w:r w:rsidR="00F11120" w:rsidRPr="00AB2CC0">
                      <w:rPr>
                        <w:rStyle w:val="Hipervnculo"/>
                        <w:rFonts w:eastAsia="Times New Roman" w:cs="Times New Roman"/>
                        <w:sz w:val="20"/>
                        <w:szCs w:val="20"/>
                        <w:lang w:eastAsia="es-AR"/>
                      </w:rPr>
                      <w:t>www.joisonproducciones.com.ar</w:t>
                    </w:r>
                  </w:hyperlink>
                  <w:r w:rsidR="00F1112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br/>
                  </w:r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Facebook.com/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joisonproducciones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 xml:space="preserve"> | @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JoisonP</w:t>
                  </w:r>
                  <w:proofErr w:type="spellEnd"/>
                </w:p>
              </w:tc>
            </w:tr>
          </w:tbl>
          <w:p w:rsidR="00F11120" w:rsidRPr="00F31CCD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413C43" w:rsidRDefault="00413C43"/>
    <w:sectPr w:rsidR="00413C43" w:rsidSect="0041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A5CCB"/>
    <w:rsid w:val="001B0760"/>
    <w:rsid w:val="001B7095"/>
    <w:rsid w:val="002A4FA3"/>
    <w:rsid w:val="002B79CE"/>
    <w:rsid w:val="002E2C6D"/>
    <w:rsid w:val="002E3844"/>
    <w:rsid w:val="0037212A"/>
    <w:rsid w:val="003C44D4"/>
    <w:rsid w:val="00413C43"/>
    <w:rsid w:val="00422975"/>
    <w:rsid w:val="00455351"/>
    <w:rsid w:val="005C3402"/>
    <w:rsid w:val="005C5AFD"/>
    <w:rsid w:val="00630077"/>
    <w:rsid w:val="00632470"/>
    <w:rsid w:val="0064042B"/>
    <w:rsid w:val="00685D8A"/>
    <w:rsid w:val="006C5AC0"/>
    <w:rsid w:val="007A6EEF"/>
    <w:rsid w:val="008035EB"/>
    <w:rsid w:val="008F1209"/>
    <w:rsid w:val="009243A0"/>
    <w:rsid w:val="009578FD"/>
    <w:rsid w:val="00A069A7"/>
    <w:rsid w:val="00A16309"/>
    <w:rsid w:val="00AA7C5B"/>
    <w:rsid w:val="00AB3FAF"/>
    <w:rsid w:val="00C77E80"/>
    <w:rsid w:val="00CA368B"/>
    <w:rsid w:val="00D0599E"/>
    <w:rsid w:val="00DA177B"/>
    <w:rsid w:val="00ED589F"/>
    <w:rsid w:val="00F11120"/>
    <w:rsid w:val="00F1578C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hyperlink" Target="http://www.joisonproducciones.com.ar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6.jpeg"/><Relationship Id="rId17" Type="http://schemas.openxmlformats.org/officeDocument/2006/relationships/hyperlink" Target="http://www.joisonproducciones.com.ar/a_realizar/bodies/prensa/foto_prensa_3_alta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oisonproducciones.com.ar/a_realizar/bodies/prensa/foto_prensa_2_alta.jpg" TargetMode="Externa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joisonproducciones.com.ar/a_realizar/bodies/prensa/foto_prensa_3_alta.jpg" TargetMode="External"/><Relationship Id="rId5" Type="http://schemas.openxmlformats.org/officeDocument/2006/relationships/hyperlink" Target="http://www.joisonproducciones.com.ar/a_realizar/bodies/prensa/foto_prensa_1_alta.jpg" TargetMode="Externa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goto-4.net/web_public_shared/attached/23756/bodies_06_14_16s.mp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joisonproducciones.com.ar/a_realizar/bodies/prensa/foto_prensa_2_alta.jpg" TargetMode="External"/><Relationship Id="rId14" Type="http://schemas.openxmlformats.org/officeDocument/2006/relationships/hyperlink" Target="http://www.joisonproducciones.com.ar/a_realizar/bodies/prensa/foto_prensa_1_alta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14</cp:revision>
  <dcterms:created xsi:type="dcterms:W3CDTF">2014-05-08T19:48:00Z</dcterms:created>
  <dcterms:modified xsi:type="dcterms:W3CDTF">2014-06-30T13:06:00Z</dcterms:modified>
</cp:coreProperties>
</file>