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07" w:type="pct"/>
        <w:tblCellSpacing w:w="0" w:type="dxa"/>
        <w:tblInd w:w="-284" w:type="dxa"/>
        <w:tblLayout w:type="fixed"/>
        <w:tblCellMar>
          <w:left w:w="0" w:type="dxa"/>
          <w:right w:w="0" w:type="dxa"/>
        </w:tblCellMar>
        <w:tblLook w:val="04A0"/>
      </w:tblPr>
      <w:tblGrid>
        <w:gridCol w:w="284"/>
        <w:gridCol w:w="162"/>
        <w:gridCol w:w="295"/>
        <w:gridCol w:w="252"/>
        <w:gridCol w:w="5531"/>
        <w:gridCol w:w="2600"/>
        <w:gridCol w:w="94"/>
        <w:gridCol w:w="47"/>
        <w:gridCol w:w="47"/>
        <w:gridCol w:w="47"/>
        <w:gridCol w:w="47"/>
        <w:gridCol w:w="822"/>
      </w:tblGrid>
      <w:tr w:rsidR="00F11120" w:rsidRPr="00F31CCD" w:rsidTr="00C546A4">
        <w:trPr>
          <w:gridBefore w:val="1"/>
          <w:wBefore w:w="138" w:type="pct"/>
          <w:tblCellSpacing w:w="0" w:type="dxa"/>
        </w:trPr>
        <w:tc>
          <w:tcPr>
            <w:tcW w:w="4862" w:type="pct"/>
            <w:gridSpan w:val="11"/>
            <w:hideMark/>
          </w:tcPr>
          <w:p w:rsidR="005C5AFD" w:rsidRPr="00F31CCD" w:rsidRDefault="00CA2E73" w:rsidP="00A86D5E">
            <w:pPr>
              <w:spacing w:after="0" w:line="240" w:lineRule="auto"/>
              <w:jc w:val="center"/>
              <w:rPr>
                <w:rFonts w:eastAsia="Times New Roman" w:cs="Times New Roman"/>
                <w:sz w:val="24"/>
                <w:szCs w:val="24"/>
                <w:lang w:eastAsia="es-AR"/>
              </w:rPr>
            </w:pPr>
            <w:r>
              <w:rPr>
                <w:rFonts w:eastAsia="Times New Roman" w:cs="Times New Roman"/>
                <w:color w:val="000000" w:themeColor="text1"/>
                <w:sz w:val="20"/>
                <w:szCs w:val="20"/>
                <w:lang w:eastAsia="es-AR"/>
              </w:rPr>
              <w:br/>
            </w:r>
            <w:r w:rsidR="00F11120" w:rsidRPr="00F31CCD">
              <w:rPr>
                <w:rFonts w:eastAsia="Times New Roman" w:cs="Times New Roman"/>
                <w:b/>
                <w:noProof/>
                <w:color w:val="000000" w:themeColor="text1"/>
                <w:sz w:val="50"/>
                <w:szCs w:val="50"/>
                <w:lang w:eastAsia="es-AR"/>
              </w:rPr>
              <w:drawing>
                <wp:inline distT="0" distB="0" distL="0" distR="0">
                  <wp:extent cx="1395080" cy="648586"/>
                  <wp:effectExtent l="19050" t="0" r="0" b="0"/>
                  <wp:docPr id="1"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A377F4">
              <w:rPr>
                <w:rFonts w:eastAsia="Times New Roman" w:cs="Times New Roman"/>
                <w:b/>
                <w:color w:val="000000" w:themeColor="text1"/>
                <w:sz w:val="28"/>
                <w:szCs w:val="28"/>
                <w:lang w:eastAsia="es-AR"/>
              </w:rPr>
              <w:br/>
            </w:r>
            <w:r w:rsidR="00A377F4" w:rsidRPr="00546553">
              <w:rPr>
                <w:rFonts w:eastAsia="Times New Roman" w:cs="Times New Roman"/>
                <w:color w:val="000000" w:themeColor="text1"/>
                <w:sz w:val="20"/>
                <w:szCs w:val="20"/>
                <w:lang w:eastAsia="es-AR"/>
              </w:rPr>
              <w:br/>
            </w:r>
            <w:r w:rsidR="00E765C4" w:rsidRPr="00E765C4">
              <w:rPr>
                <w:rFonts w:eastAsia="Times New Roman" w:cs="Times New Roman"/>
                <w:b/>
                <w:color w:val="C00000"/>
                <w:sz w:val="40"/>
                <w:szCs w:val="40"/>
                <w:lang w:eastAsia="es-AR"/>
              </w:rPr>
              <w:br/>
            </w:r>
            <w:r w:rsidR="00A86D5E" w:rsidRPr="00A86D5E">
              <w:rPr>
                <w:rFonts w:eastAsia="Times New Roman" w:cs="Times New Roman"/>
                <w:b/>
                <w:color w:val="000000" w:themeColor="text1"/>
                <w:sz w:val="50"/>
                <w:szCs w:val="50"/>
                <w:lang w:eastAsia="es-AR"/>
              </w:rPr>
              <w:t>FERNANDO TRUEBA CHANO</w:t>
            </w:r>
            <w:r w:rsidR="00A86D5E" w:rsidRPr="00A86D5E">
              <w:rPr>
                <w:rFonts w:eastAsia="Times New Roman" w:cs="Times New Roman"/>
                <w:b/>
                <w:color w:val="C00000"/>
                <w:sz w:val="120"/>
                <w:szCs w:val="120"/>
                <w:lang w:eastAsia="es-AR"/>
              </w:rPr>
              <w:t xml:space="preserve"> </w:t>
            </w:r>
            <w:r w:rsidR="00A86D5E" w:rsidRPr="00A86D5E">
              <w:rPr>
                <w:rFonts w:eastAsia="Times New Roman" w:cs="Times New Roman"/>
                <w:b/>
                <w:color w:val="C00000"/>
                <w:sz w:val="80"/>
                <w:szCs w:val="80"/>
                <w:lang w:eastAsia="es-AR"/>
              </w:rPr>
              <w:t>DOMINGUEZ &amp; NIÑO JOSELE.</w:t>
            </w:r>
            <w:r w:rsidR="00241478" w:rsidRPr="00A86D5E">
              <w:rPr>
                <w:rFonts w:eastAsia="Times New Roman" w:cs="Times New Roman"/>
                <w:b/>
                <w:color w:val="C00000"/>
                <w:sz w:val="80"/>
                <w:szCs w:val="80"/>
                <w:lang w:eastAsia="es-AR"/>
              </w:rPr>
              <w:br/>
            </w:r>
            <w:r w:rsidR="00A86D5E" w:rsidRPr="00A86D5E">
              <w:rPr>
                <w:rFonts w:eastAsia="Times New Roman" w:cs="Times New Roman"/>
                <w:color w:val="000000" w:themeColor="text1"/>
                <w:sz w:val="50"/>
                <w:szCs w:val="50"/>
                <w:lang w:eastAsia="es-AR"/>
              </w:rPr>
              <w:t>Presentando su nuevo disco CHANO &amp; JOSELE</w:t>
            </w:r>
            <w:r w:rsidR="00241478" w:rsidRPr="00FC4B3D">
              <w:rPr>
                <w:rFonts w:eastAsia="Times New Roman" w:cs="Times New Roman"/>
                <w:color w:val="C00000"/>
                <w:sz w:val="76"/>
                <w:szCs w:val="76"/>
                <w:lang w:eastAsia="es-AR"/>
              </w:rPr>
              <w:br/>
            </w:r>
          </w:p>
        </w:tc>
      </w:tr>
      <w:tr w:rsidR="00F11120" w:rsidRPr="00F31CCD" w:rsidTr="00C546A4">
        <w:trPr>
          <w:gridBefore w:val="1"/>
          <w:wBefore w:w="138" w:type="pct"/>
          <w:tblCellSpacing w:w="0" w:type="dxa"/>
        </w:trPr>
        <w:tc>
          <w:tcPr>
            <w:tcW w:w="4862" w:type="pct"/>
            <w:gridSpan w:val="11"/>
            <w:hideMark/>
          </w:tcPr>
          <w:p w:rsidR="00F11120" w:rsidRPr="00F31CCD" w:rsidRDefault="005C5AFD" w:rsidP="00991D1C">
            <w:pPr>
              <w:spacing w:after="0" w:line="240" w:lineRule="auto"/>
              <w:rPr>
                <w:rFonts w:eastAsia="Times New Roman" w:cs="Times New Roman"/>
                <w:sz w:val="24"/>
                <w:szCs w:val="24"/>
                <w:lang w:eastAsia="es-AR"/>
              </w:rPr>
            </w:pPr>
            <w:r>
              <w:rPr>
                <w:rFonts w:ascii="Pathway Gothic One" w:hAnsi="Pathway Gothic One"/>
                <w:noProof/>
                <w:color w:val="333333"/>
                <w:sz w:val="21"/>
                <w:szCs w:val="21"/>
                <w:lang w:eastAsia="es-AR"/>
              </w:rPr>
              <w:drawing>
                <wp:inline distT="0" distB="0" distL="0" distR="0">
                  <wp:extent cx="6202004" cy="3495675"/>
                  <wp:effectExtent l="19050" t="0" r="8296" b="0"/>
                  <wp:docPr id="98" name="Imagen 61" descr="http://fgh16.com.ar/web_public_shared/image/23756/tapalalicopia.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fgh16.com.ar/web_public_shared/image/23756/tapalalicopia.jpg"/>
                          <pic:cNvPicPr>
                            <a:picLocks noChangeAspect="1" noChangeArrowheads="1"/>
                          </pic:cNvPicPr>
                        </pic:nvPicPr>
                        <pic:blipFill>
                          <a:blip r:embed="rId7" cstate="print"/>
                          <a:stretch>
                            <a:fillRect/>
                          </a:stretch>
                        </pic:blipFill>
                        <pic:spPr bwMode="auto">
                          <a:xfrm>
                            <a:off x="0" y="0"/>
                            <a:ext cx="6197223" cy="3492980"/>
                          </a:xfrm>
                          <a:prstGeom prst="rect">
                            <a:avLst/>
                          </a:prstGeom>
                          <a:noFill/>
                          <a:ln w="9525">
                            <a:noFill/>
                            <a:miter lim="800000"/>
                            <a:headEnd/>
                            <a:tailEnd/>
                          </a:ln>
                        </pic:spPr>
                      </pic:pic>
                    </a:graphicData>
                  </a:graphic>
                </wp:inline>
              </w:drawing>
            </w:r>
          </w:p>
        </w:tc>
      </w:tr>
      <w:tr w:rsidR="00F11120" w:rsidRPr="00D713F0" w:rsidTr="00C546A4">
        <w:trPr>
          <w:gridBefore w:val="1"/>
          <w:wBefore w:w="138" w:type="pct"/>
          <w:tblCellSpacing w:w="0" w:type="dxa"/>
        </w:trPr>
        <w:tc>
          <w:tcPr>
            <w:tcW w:w="223" w:type="pct"/>
            <w:gridSpan w:val="2"/>
            <w:shd w:val="clear" w:color="auto" w:fill="F2F2F2" w:themeFill="background1" w:themeFillShade="F2"/>
            <w:hideMark/>
          </w:tcPr>
          <w:p w:rsidR="00F11120" w:rsidRPr="00F31CCD" w:rsidRDefault="00A377F4" w:rsidP="00991D1C">
            <w:pPr>
              <w:spacing w:after="0" w:line="240" w:lineRule="auto"/>
              <w:jc w:val="center"/>
              <w:rPr>
                <w:rFonts w:eastAsia="Times New Roman" w:cs="Times New Roman"/>
                <w:sz w:val="24"/>
                <w:szCs w:val="24"/>
                <w:lang w:eastAsia="es-AR"/>
              </w:rPr>
            </w:pPr>
            <w:r>
              <w:rPr>
                <w:rFonts w:eastAsia="Times New Roman" w:cs="Times New Roman"/>
                <w:sz w:val="24"/>
                <w:szCs w:val="24"/>
                <w:lang w:eastAsia="es-AR"/>
              </w:rPr>
              <w:br/>
            </w:r>
            <w:r w:rsidR="00F11120" w:rsidRPr="00F31CCD">
              <w:rPr>
                <w:rFonts w:eastAsia="Times New Roman" w:cs="Times New Roman"/>
                <w:noProof/>
                <w:sz w:val="24"/>
                <w:szCs w:val="24"/>
                <w:lang w:eastAsia="es-AR"/>
              </w:rPr>
              <w:drawing>
                <wp:inline distT="0" distB="0" distL="0" distR="0">
                  <wp:extent cx="323850" cy="390525"/>
                  <wp:effectExtent l="0" t="0" r="0" b="0"/>
                  <wp:docPr id="7" name="Imagen 3" descr="R:\CONSTANTES\joison\web_2013\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CONSTANTES\joison\web_2013\img\espacio.gif"/>
                          <pic:cNvPicPr>
                            <a:picLocks noChangeAspect="1" noChangeArrowheads="1"/>
                          </pic:cNvPicPr>
                        </pic:nvPicPr>
                        <pic:blipFill>
                          <a:blip r:embed="rId8"/>
                          <a:srcRect/>
                          <a:stretch>
                            <a:fillRect/>
                          </a:stretch>
                        </pic:blipFill>
                        <pic:spPr bwMode="auto">
                          <a:xfrm>
                            <a:off x="0" y="0"/>
                            <a:ext cx="323850" cy="390525"/>
                          </a:xfrm>
                          <a:prstGeom prst="rect">
                            <a:avLst/>
                          </a:prstGeom>
                          <a:noFill/>
                          <a:ln w="9525">
                            <a:noFill/>
                            <a:miter lim="800000"/>
                            <a:headEnd/>
                            <a:tailEnd/>
                          </a:ln>
                        </pic:spPr>
                      </pic:pic>
                    </a:graphicData>
                  </a:graphic>
                </wp:inline>
              </w:drawing>
            </w:r>
          </w:p>
        </w:tc>
        <w:tc>
          <w:tcPr>
            <w:tcW w:w="4639" w:type="pct"/>
            <w:gridSpan w:val="9"/>
            <w:shd w:val="clear" w:color="auto" w:fill="F2F2F2" w:themeFill="background1" w:themeFillShade="F2"/>
            <w:vAlign w:val="center"/>
            <w:hideMark/>
          </w:tcPr>
          <w:p w:rsidR="00F11120" w:rsidRPr="00D713F0" w:rsidRDefault="00A86D5E" w:rsidP="00A86D5E">
            <w:pPr>
              <w:spacing w:after="0" w:line="240" w:lineRule="auto"/>
              <w:jc w:val="center"/>
              <w:rPr>
                <w:rFonts w:eastAsia="Times New Roman" w:cs="Times New Roman"/>
                <w:b/>
                <w:color w:val="404040" w:themeColor="text1" w:themeTint="BF"/>
                <w:sz w:val="32"/>
                <w:szCs w:val="32"/>
                <w:lang w:eastAsia="es-AR"/>
              </w:rPr>
            </w:pPr>
            <w:r w:rsidRPr="00A86D5E">
              <w:rPr>
                <w:rFonts w:eastAsia="Times New Roman" w:cs="Times New Roman"/>
                <w:b/>
                <w:color w:val="404040" w:themeColor="text1" w:themeTint="BF"/>
                <w:sz w:val="32"/>
                <w:szCs w:val="32"/>
                <w:lang w:eastAsia="es-AR"/>
              </w:rPr>
              <w:t>5 de junio | Centro Cultural Parque de España.</w:t>
            </w:r>
          </w:p>
        </w:tc>
      </w:tr>
      <w:tr w:rsidR="00F11120" w:rsidRPr="003D691C" w:rsidTr="00C546A4">
        <w:trPr>
          <w:gridBefore w:val="1"/>
          <w:wBefore w:w="138" w:type="pct"/>
          <w:tblCellSpacing w:w="0" w:type="dxa"/>
        </w:trPr>
        <w:tc>
          <w:tcPr>
            <w:tcW w:w="4862" w:type="pct"/>
            <w:gridSpan w:val="11"/>
            <w:hideMark/>
          </w:tcPr>
          <w:p w:rsidR="00F11120" w:rsidRPr="003D691C" w:rsidRDefault="00F11120" w:rsidP="00991D1C">
            <w:pPr>
              <w:spacing w:after="0" w:line="240" w:lineRule="auto"/>
              <w:jc w:val="center"/>
              <w:rPr>
                <w:rFonts w:eastAsia="Times New Roman" w:cs="Times New Roman"/>
                <w:sz w:val="24"/>
                <w:szCs w:val="24"/>
                <w:lang w:eastAsia="es-AR"/>
              </w:rPr>
            </w:pPr>
          </w:p>
        </w:tc>
      </w:tr>
      <w:tr w:rsidR="00F11120" w:rsidRPr="003D691C" w:rsidTr="00C546A4">
        <w:trPr>
          <w:gridBefore w:val="1"/>
          <w:wBefore w:w="138" w:type="pct"/>
          <w:tblCellSpacing w:w="0" w:type="dxa"/>
        </w:trPr>
        <w:tc>
          <w:tcPr>
            <w:tcW w:w="223" w:type="pct"/>
            <w:gridSpan w:val="2"/>
            <w:shd w:val="clear" w:color="auto" w:fill="F2F2F2" w:themeFill="background1" w:themeFillShade="F2"/>
            <w:vAlign w:val="center"/>
            <w:hideMark/>
          </w:tcPr>
          <w:p w:rsidR="00F11120" w:rsidRPr="003D691C" w:rsidRDefault="00F11120" w:rsidP="00991D1C">
            <w:pPr>
              <w:spacing w:after="0" w:line="240" w:lineRule="auto"/>
              <w:jc w:val="center"/>
              <w:rPr>
                <w:rFonts w:eastAsia="Times New Roman" w:cs="Times New Roman"/>
                <w:sz w:val="24"/>
                <w:szCs w:val="24"/>
                <w:highlight w:val="lightGray"/>
                <w:lang w:eastAsia="es-AR"/>
              </w:rPr>
            </w:pPr>
          </w:p>
        </w:tc>
        <w:tc>
          <w:tcPr>
            <w:tcW w:w="4639" w:type="pct"/>
            <w:gridSpan w:val="9"/>
            <w:shd w:val="clear" w:color="auto" w:fill="F2F2F2" w:themeFill="background1" w:themeFillShade="F2"/>
            <w:vAlign w:val="center"/>
            <w:hideMark/>
          </w:tcPr>
          <w:p w:rsidR="00F11120" w:rsidRPr="003D691C" w:rsidRDefault="00F11120" w:rsidP="00991D1C">
            <w:pPr>
              <w:spacing w:after="0" w:line="240" w:lineRule="auto"/>
              <w:jc w:val="center"/>
              <w:rPr>
                <w:rFonts w:eastAsia="Times New Roman" w:cs="Times New Roman"/>
                <w:b/>
                <w:color w:val="404040" w:themeColor="text1" w:themeTint="BF"/>
                <w:sz w:val="24"/>
                <w:szCs w:val="24"/>
                <w:lang w:eastAsia="es-AR"/>
              </w:rPr>
            </w:pPr>
          </w:p>
        </w:tc>
      </w:tr>
      <w:tr w:rsidR="00F11120" w:rsidRPr="007F70BB" w:rsidTr="00C546A4">
        <w:trPr>
          <w:gridBefore w:val="1"/>
          <w:wBefore w:w="138" w:type="pct"/>
          <w:tblCellSpacing w:w="0" w:type="dxa"/>
        </w:trPr>
        <w:tc>
          <w:tcPr>
            <w:tcW w:w="4862" w:type="pct"/>
            <w:gridSpan w:val="11"/>
            <w:hideMark/>
          </w:tcPr>
          <w:p w:rsidR="00A86D5E" w:rsidRPr="00A86D5E" w:rsidRDefault="00591609" w:rsidP="00A86D5E">
            <w:pPr>
              <w:shd w:val="clear" w:color="auto" w:fill="FFFFFF"/>
              <w:tabs>
                <w:tab w:val="left" w:pos="8631"/>
              </w:tabs>
              <w:spacing w:before="72" w:after="192"/>
              <w:jc w:val="center"/>
              <w:rPr>
                <w:rStyle w:val="nfasis"/>
                <w:rFonts w:ascii="Verdana" w:hAnsi="Verdana"/>
              </w:rPr>
            </w:pPr>
            <w:r>
              <w:rPr>
                <w:rFonts w:eastAsia="Times New Roman" w:cs="Times New Roman"/>
                <w:b/>
                <w:color w:val="C00000"/>
                <w:sz w:val="28"/>
                <w:szCs w:val="28"/>
                <w:lang w:eastAsia="es-AR"/>
              </w:rPr>
              <w:br/>
            </w:r>
            <w:r w:rsidR="00A86D5E" w:rsidRPr="00A86D5E">
              <w:rPr>
                <w:rFonts w:eastAsia="Times New Roman" w:cs="Times New Roman"/>
                <w:b/>
                <w:color w:val="C00000"/>
                <w:sz w:val="28"/>
                <w:szCs w:val="28"/>
                <w:lang w:eastAsia="es-AR"/>
              </w:rPr>
              <w:t xml:space="preserve">ANTICIPADAS </w:t>
            </w:r>
            <w:proofErr w:type="spellStart"/>
            <w:r w:rsidR="00A352DF" w:rsidRPr="00A352DF">
              <w:rPr>
                <w:rFonts w:eastAsia="Times New Roman" w:cs="Times New Roman"/>
                <w:b/>
                <w:color w:val="C00000"/>
                <w:sz w:val="28"/>
                <w:szCs w:val="28"/>
                <w:lang w:eastAsia="es-AR"/>
              </w:rPr>
              <w:t>Music</w:t>
            </w:r>
            <w:proofErr w:type="spellEnd"/>
            <w:r w:rsidR="00A352DF" w:rsidRPr="00A352DF">
              <w:rPr>
                <w:rFonts w:eastAsia="Times New Roman" w:cs="Times New Roman"/>
                <w:b/>
                <w:color w:val="C00000"/>
                <w:sz w:val="28"/>
                <w:szCs w:val="28"/>
                <w:lang w:eastAsia="es-AR"/>
              </w:rPr>
              <w:t xml:space="preserve"> Shop</w:t>
            </w:r>
            <w:r w:rsidR="00A352DF">
              <w:rPr>
                <w:rFonts w:eastAsia="Times New Roman" w:cs="Times New Roman"/>
                <w:b/>
                <w:color w:val="C00000"/>
                <w:sz w:val="28"/>
                <w:szCs w:val="28"/>
                <w:lang w:eastAsia="es-AR"/>
              </w:rPr>
              <w:t xml:space="preserve"> (</w:t>
            </w:r>
            <w:r w:rsidR="00A352DF" w:rsidRPr="00A352DF">
              <w:rPr>
                <w:rFonts w:eastAsia="Times New Roman" w:cs="Times New Roman"/>
                <w:b/>
                <w:color w:val="C00000"/>
                <w:sz w:val="28"/>
                <w:szCs w:val="28"/>
                <w:lang w:eastAsia="es-AR"/>
              </w:rPr>
              <w:t>Sarmiento 780</w:t>
            </w:r>
            <w:r w:rsidR="00A352DF">
              <w:rPr>
                <w:rFonts w:eastAsia="Times New Roman" w:cs="Times New Roman"/>
                <w:b/>
                <w:color w:val="C00000"/>
                <w:sz w:val="28"/>
                <w:szCs w:val="28"/>
                <w:lang w:eastAsia="es-AR"/>
              </w:rPr>
              <w:t xml:space="preserve">), </w:t>
            </w:r>
            <w:r w:rsidR="00A86D5E" w:rsidRPr="00A86D5E">
              <w:rPr>
                <w:rFonts w:eastAsia="Times New Roman" w:cs="Times New Roman"/>
                <w:b/>
                <w:color w:val="C00000"/>
                <w:sz w:val="28"/>
                <w:szCs w:val="28"/>
                <w:lang w:eastAsia="es-AR"/>
              </w:rPr>
              <w:t xml:space="preserve">en joison.com.ar y por </w:t>
            </w:r>
            <w:proofErr w:type="spellStart"/>
            <w:r w:rsidR="00A86D5E" w:rsidRPr="00A86D5E">
              <w:rPr>
                <w:rFonts w:eastAsia="Times New Roman" w:cs="Times New Roman"/>
                <w:b/>
                <w:color w:val="C00000"/>
                <w:sz w:val="28"/>
                <w:szCs w:val="28"/>
                <w:lang w:eastAsia="es-AR"/>
              </w:rPr>
              <w:t>viaticket</w:t>
            </w:r>
            <w:proofErr w:type="spellEnd"/>
            <w:r w:rsidR="00241478" w:rsidRPr="0052456A">
              <w:rPr>
                <w:rFonts w:eastAsia="Times New Roman" w:cs="Times New Roman"/>
                <w:b/>
                <w:color w:val="C00000"/>
                <w:sz w:val="28"/>
                <w:szCs w:val="28"/>
                <w:lang w:eastAsia="es-AR"/>
              </w:rPr>
              <w:br/>
            </w:r>
            <w:r w:rsidR="00546553" w:rsidRPr="00546553">
              <w:rPr>
                <w:rFonts w:eastAsia="Times New Roman" w:cs="Times New Roman"/>
                <w:b/>
                <w:color w:val="C00000"/>
                <w:sz w:val="20"/>
                <w:szCs w:val="20"/>
                <w:lang w:eastAsia="es-AR"/>
              </w:rPr>
              <w:br/>
            </w:r>
            <w:proofErr w:type="spellStart"/>
            <w:r w:rsidR="00A86D5E" w:rsidRPr="00A86D5E">
              <w:rPr>
                <w:rStyle w:val="nfasis"/>
                <w:rFonts w:ascii="Verdana" w:hAnsi="Verdana"/>
              </w:rPr>
              <w:t>Chano</w:t>
            </w:r>
            <w:proofErr w:type="spellEnd"/>
            <w:r w:rsidR="00A86D5E" w:rsidRPr="00A86D5E">
              <w:rPr>
                <w:rStyle w:val="nfasis"/>
                <w:rFonts w:ascii="Verdana" w:hAnsi="Verdana"/>
              </w:rPr>
              <w:t xml:space="preserve"> </w:t>
            </w:r>
            <w:proofErr w:type="spellStart"/>
            <w:r w:rsidR="00A86D5E" w:rsidRPr="00A86D5E">
              <w:rPr>
                <w:rStyle w:val="nfasis"/>
                <w:rFonts w:ascii="Verdana" w:hAnsi="Verdana"/>
              </w:rPr>
              <w:t>Dominguez</w:t>
            </w:r>
            <w:proofErr w:type="spellEnd"/>
            <w:r w:rsidR="00A86D5E" w:rsidRPr="00A86D5E">
              <w:rPr>
                <w:rStyle w:val="nfasis"/>
                <w:rFonts w:ascii="Verdana" w:hAnsi="Verdana"/>
              </w:rPr>
              <w:t xml:space="preserve"> y Niño </w:t>
            </w:r>
            <w:proofErr w:type="spellStart"/>
            <w:r w:rsidR="00A86D5E" w:rsidRPr="00A86D5E">
              <w:rPr>
                <w:rStyle w:val="nfasis"/>
                <w:rFonts w:ascii="Verdana" w:hAnsi="Verdana"/>
              </w:rPr>
              <w:t>Josele</w:t>
            </w:r>
            <w:proofErr w:type="spellEnd"/>
            <w:r w:rsidR="00A86D5E" w:rsidRPr="00A86D5E">
              <w:rPr>
                <w:rStyle w:val="nfasis"/>
                <w:rFonts w:ascii="Verdana" w:hAnsi="Verdana"/>
              </w:rPr>
              <w:t xml:space="preserve"> estaban condenados a encontrarse. Dos músicos abiertos, bilingües, trilingües… en la plenitud de su arte. Desde el Atlántico uno, desde el Mediterráneo el otro, han recorrido el camino que va desde el jazz al flamenco y desde el </w:t>
            </w:r>
            <w:r w:rsidR="00A86D5E" w:rsidRPr="00A86D5E">
              <w:rPr>
                <w:rStyle w:val="nfasis"/>
                <w:rFonts w:ascii="Verdana" w:hAnsi="Verdana"/>
              </w:rPr>
              <w:lastRenderedPageBreak/>
              <w:t xml:space="preserve">flamenco al jazz, y al fundirse han creado algo que va más allá, algo que bien podría calificarse como “música clásica del Siglo XXI”. La música de una nueva era que ha visto caer fronteras y etiquetas y donde la musicalidad, el sonido, la belleza y la elegancia triunfan por encima de cualquier otra consideración. Porque la música es el idioma de la emoción, el único esperanto. </w:t>
            </w:r>
            <w:r w:rsidR="00EB5937">
              <w:rPr>
                <w:rStyle w:val="nfasis"/>
                <w:rFonts w:ascii="Verdana" w:hAnsi="Verdana"/>
              </w:rPr>
              <w:br/>
            </w:r>
          </w:p>
          <w:p w:rsidR="00A86D5E" w:rsidRPr="00A86D5E" w:rsidRDefault="00A86D5E" w:rsidP="00991D1C">
            <w:pPr>
              <w:spacing w:before="72" w:after="192"/>
              <w:rPr>
                <w:rFonts w:ascii="Verdana" w:hAnsi="Verdana"/>
              </w:rPr>
            </w:pPr>
            <w:r w:rsidRPr="00A86D5E">
              <w:rPr>
                <w:rFonts w:ascii="Verdana" w:hAnsi="Verdana"/>
              </w:rPr>
              <w:t xml:space="preserve">A ese trémolo de guitarra de los primeros compases que remite directamente al </w:t>
            </w:r>
            <w:proofErr w:type="spellStart"/>
            <w:r w:rsidRPr="00A86D5E">
              <w:rPr>
                <w:rFonts w:ascii="Verdana" w:hAnsi="Verdana"/>
              </w:rPr>
              <w:t>Tárrega</w:t>
            </w:r>
            <w:proofErr w:type="spellEnd"/>
            <w:r w:rsidRPr="00A86D5E">
              <w:rPr>
                <w:rFonts w:ascii="Verdana" w:hAnsi="Verdana"/>
              </w:rPr>
              <w:t xml:space="preserve"> de ‘Recuerdos de la Alhambra’, </w:t>
            </w:r>
            <w:r w:rsidRPr="00A86D5E">
              <w:rPr>
                <w:rStyle w:val="Textoennegrita"/>
                <w:rFonts w:ascii="Verdana" w:hAnsi="Verdana"/>
              </w:rPr>
              <w:t xml:space="preserve">Niño </w:t>
            </w:r>
            <w:proofErr w:type="spellStart"/>
            <w:r w:rsidRPr="00A86D5E">
              <w:rPr>
                <w:rStyle w:val="Textoennegrita"/>
                <w:rFonts w:ascii="Verdana" w:hAnsi="Verdana"/>
              </w:rPr>
              <w:t>Josele</w:t>
            </w:r>
            <w:proofErr w:type="spellEnd"/>
            <w:r w:rsidRPr="00A86D5E">
              <w:rPr>
                <w:rFonts w:ascii="Verdana" w:hAnsi="Verdana"/>
              </w:rPr>
              <w:t xml:space="preserve"> le da enseguida aire flamenco: </w:t>
            </w:r>
            <w:r w:rsidRPr="00A86D5E">
              <w:rPr>
                <w:rStyle w:val="Textoennegrita"/>
                <w:rFonts w:ascii="Verdana" w:hAnsi="Verdana"/>
              </w:rPr>
              <w:t>a él le gusta especificar que es flamenco de gitano</w:t>
            </w:r>
            <w:r w:rsidRPr="00A86D5E">
              <w:rPr>
                <w:rFonts w:ascii="Verdana" w:hAnsi="Verdana"/>
              </w:rPr>
              <w:t xml:space="preserve">. Si Niño </w:t>
            </w:r>
            <w:proofErr w:type="spellStart"/>
            <w:r w:rsidRPr="00A86D5E">
              <w:rPr>
                <w:rFonts w:ascii="Verdana" w:hAnsi="Verdana"/>
              </w:rPr>
              <w:t>Josele</w:t>
            </w:r>
            <w:proofErr w:type="spellEnd"/>
            <w:r w:rsidRPr="00A86D5E">
              <w:rPr>
                <w:rFonts w:ascii="Verdana" w:hAnsi="Verdana"/>
              </w:rPr>
              <w:t xml:space="preserve"> toca ‘Alma de mujer’, composición de </w:t>
            </w:r>
            <w:proofErr w:type="spellStart"/>
            <w:r w:rsidRPr="00A86D5E">
              <w:rPr>
                <w:rFonts w:ascii="Verdana" w:hAnsi="Verdana"/>
              </w:rPr>
              <w:t>Chano</w:t>
            </w:r>
            <w:proofErr w:type="spellEnd"/>
            <w:r w:rsidRPr="00A86D5E">
              <w:rPr>
                <w:rFonts w:ascii="Verdana" w:hAnsi="Verdana"/>
              </w:rPr>
              <w:t xml:space="preserve"> Domínguez, en solitario con su guitarra Vicente Carrillo –la que le regaló Paco de Lucía-, unos cuantos cortes más tarde es el pianista de Cádiz quien se lanza él solito por ‘¿Es esto una </w:t>
            </w:r>
            <w:proofErr w:type="spellStart"/>
            <w:r w:rsidRPr="00A86D5E">
              <w:rPr>
                <w:rFonts w:ascii="Verdana" w:hAnsi="Verdana"/>
              </w:rPr>
              <w:t>bulería</w:t>
            </w:r>
            <w:proofErr w:type="spellEnd"/>
            <w:r w:rsidRPr="00A86D5E">
              <w:rPr>
                <w:rFonts w:ascii="Verdana" w:hAnsi="Verdana"/>
              </w:rPr>
              <w:t>?’, que lleva la firma del guitarrista de Almería.</w:t>
            </w:r>
          </w:p>
          <w:p w:rsidR="00A86D5E" w:rsidRDefault="00A86D5E" w:rsidP="00991D1C">
            <w:pPr>
              <w:spacing w:before="72" w:after="192"/>
              <w:rPr>
                <w:rFonts w:ascii="Verdana" w:hAnsi="Verdana"/>
                <w:color w:val="333333"/>
              </w:rPr>
            </w:pPr>
            <w:r w:rsidRPr="00A86D5E">
              <w:rPr>
                <w:rFonts w:ascii="Verdana" w:hAnsi="Verdana"/>
                <w:color w:val="333333"/>
              </w:rPr>
              <w:t xml:space="preserve">Dice Fernando Trueba que Juan José Heredia y </w:t>
            </w:r>
            <w:proofErr w:type="spellStart"/>
            <w:r w:rsidRPr="00A86D5E">
              <w:rPr>
                <w:rFonts w:ascii="Verdana" w:hAnsi="Verdana"/>
                <w:color w:val="333333"/>
              </w:rPr>
              <w:t>Chano</w:t>
            </w:r>
            <w:proofErr w:type="spellEnd"/>
            <w:r w:rsidRPr="00A86D5E">
              <w:rPr>
                <w:rFonts w:ascii="Verdana" w:hAnsi="Verdana"/>
                <w:color w:val="333333"/>
              </w:rPr>
              <w:t xml:space="preserve"> Domínguez estaban condenados a encontrarse. Trueba sabe de lo que habla. Cuando sueña, y luego se le mete entre ceja y ceja, que dos músicos que él admira deberían hacer algo juntos, ya se pueden éstos ir preparando, que acaban por encontrarse. El cineasta y productor discográfico es paciente y, sobre todo, tozudo, muy tozudo. Se pudo comprobar con Bebo Valdés y Diego El Cigala, en aquellas ‘Lágrimas negras’ que se convertirían en un fenómeno internacional avalado por medios como el New York Times y corroborado con ventas de cientos de miles de ejemplares.</w:t>
            </w:r>
          </w:p>
          <w:p w:rsidR="00A86D5E" w:rsidRDefault="00A86D5E" w:rsidP="00991D1C">
            <w:pPr>
              <w:spacing w:before="72" w:after="192"/>
              <w:rPr>
                <w:rFonts w:ascii="Verdana" w:hAnsi="Verdana"/>
                <w:color w:val="333333"/>
              </w:rPr>
            </w:pPr>
          </w:p>
          <w:p w:rsidR="00A86D5E" w:rsidRPr="00A86D5E" w:rsidRDefault="00A86D5E" w:rsidP="00A86D5E">
            <w:pPr>
              <w:spacing w:before="72" w:after="192"/>
              <w:rPr>
                <w:rStyle w:val="style34"/>
                <w:rFonts w:ascii="Verdana" w:hAnsi="Verdana"/>
                <w:b/>
                <w:color w:val="C00000"/>
              </w:rPr>
            </w:pPr>
            <w:r w:rsidRPr="00A86D5E">
              <w:rPr>
                <w:rStyle w:val="style34"/>
                <w:rFonts w:ascii="Verdana" w:hAnsi="Verdana"/>
                <w:b/>
                <w:color w:val="C00000"/>
              </w:rPr>
              <w:t xml:space="preserve">Tanto Niño </w:t>
            </w:r>
            <w:proofErr w:type="spellStart"/>
            <w:r w:rsidRPr="00A86D5E">
              <w:rPr>
                <w:rStyle w:val="style34"/>
                <w:rFonts w:ascii="Verdana" w:hAnsi="Verdana"/>
                <w:b/>
                <w:color w:val="C00000"/>
              </w:rPr>
              <w:t>Josele</w:t>
            </w:r>
            <w:proofErr w:type="spellEnd"/>
            <w:r w:rsidRPr="00A86D5E">
              <w:rPr>
                <w:rStyle w:val="style34"/>
                <w:rFonts w:ascii="Verdana" w:hAnsi="Verdana"/>
                <w:b/>
                <w:color w:val="C00000"/>
              </w:rPr>
              <w:t xml:space="preserve">, nacido en 1974 a la vera del Mediterráneo, como </w:t>
            </w:r>
            <w:proofErr w:type="spellStart"/>
            <w:r w:rsidRPr="00A86D5E">
              <w:rPr>
                <w:rStyle w:val="style34"/>
                <w:rFonts w:ascii="Verdana" w:hAnsi="Verdana"/>
                <w:b/>
                <w:color w:val="C00000"/>
              </w:rPr>
              <w:t>Chano</w:t>
            </w:r>
            <w:proofErr w:type="spellEnd"/>
            <w:r w:rsidRPr="00A86D5E">
              <w:rPr>
                <w:rStyle w:val="style34"/>
                <w:rFonts w:ascii="Verdana" w:hAnsi="Verdana"/>
                <w:b/>
                <w:color w:val="C00000"/>
              </w:rPr>
              <w:t xml:space="preserve"> Domínguez, que creció desde 1960 a orillas del Atlántico, han bebido del flamenco y se han empapado de jazz. Cada uno por su lado. Y cada uno a su aire. </w:t>
            </w:r>
            <w:proofErr w:type="spellStart"/>
            <w:r w:rsidRPr="00A86D5E">
              <w:rPr>
                <w:rStyle w:val="style34"/>
                <w:rFonts w:ascii="Verdana" w:hAnsi="Verdana"/>
                <w:b/>
                <w:color w:val="C00000"/>
              </w:rPr>
              <w:t>Chano</w:t>
            </w:r>
            <w:proofErr w:type="spellEnd"/>
            <w:r w:rsidRPr="00A86D5E">
              <w:rPr>
                <w:rStyle w:val="style34"/>
                <w:rFonts w:ascii="Verdana" w:hAnsi="Verdana"/>
                <w:b/>
                <w:color w:val="C00000"/>
              </w:rPr>
              <w:t xml:space="preserve">, que a finales de los años setenta militaba en una referencia del llamado rock andaluz, el grupo </w:t>
            </w:r>
            <w:proofErr w:type="spellStart"/>
            <w:r w:rsidRPr="00A86D5E">
              <w:rPr>
                <w:rStyle w:val="style34"/>
                <w:rFonts w:ascii="Verdana" w:hAnsi="Verdana"/>
                <w:b/>
                <w:color w:val="C00000"/>
              </w:rPr>
              <w:t>Cai</w:t>
            </w:r>
            <w:proofErr w:type="spellEnd"/>
            <w:r w:rsidRPr="00A86D5E">
              <w:rPr>
                <w:rStyle w:val="style34"/>
                <w:rFonts w:ascii="Verdana" w:hAnsi="Verdana"/>
                <w:b/>
                <w:color w:val="C00000"/>
              </w:rPr>
              <w:t xml:space="preserve">, antes de irse adentrando en el jazz con </w:t>
            </w:r>
            <w:proofErr w:type="spellStart"/>
            <w:r w:rsidRPr="00A86D5E">
              <w:rPr>
                <w:rStyle w:val="style34"/>
                <w:rFonts w:ascii="Verdana" w:hAnsi="Verdana"/>
                <w:b/>
                <w:color w:val="C00000"/>
              </w:rPr>
              <w:t>Hiscadix</w:t>
            </w:r>
            <w:proofErr w:type="spellEnd"/>
            <w:r w:rsidRPr="00A86D5E">
              <w:rPr>
                <w:rStyle w:val="style34"/>
                <w:rFonts w:ascii="Verdana" w:hAnsi="Verdana"/>
                <w:b/>
                <w:color w:val="C00000"/>
              </w:rPr>
              <w:t xml:space="preserve">, heredó de su padre la afición al flamenco; </w:t>
            </w:r>
            <w:proofErr w:type="spellStart"/>
            <w:r w:rsidRPr="00A86D5E">
              <w:rPr>
                <w:rStyle w:val="style34"/>
                <w:rFonts w:ascii="Verdana" w:hAnsi="Verdana"/>
                <w:b/>
                <w:color w:val="C00000"/>
              </w:rPr>
              <w:t>Josele</w:t>
            </w:r>
            <w:proofErr w:type="spellEnd"/>
            <w:r w:rsidRPr="00A86D5E">
              <w:rPr>
                <w:rStyle w:val="style34"/>
                <w:rFonts w:ascii="Verdana" w:hAnsi="Verdana"/>
                <w:b/>
                <w:color w:val="C00000"/>
              </w:rPr>
              <w:t xml:space="preserve">, descendiente de </w:t>
            </w:r>
            <w:proofErr w:type="spellStart"/>
            <w:r w:rsidRPr="00A86D5E">
              <w:rPr>
                <w:rStyle w:val="style34"/>
                <w:rFonts w:ascii="Verdana" w:hAnsi="Verdana"/>
                <w:b/>
                <w:color w:val="C00000"/>
              </w:rPr>
              <w:t>tocaores</w:t>
            </w:r>
            <w:proofErr w:type="spellEnd"/>
            <w:r w:rsidRPr="00A86D5E">
              <w:rPr>
                <w:rStyle w:val="style34"/>
                <w:rFonts w:ascii="Verdana" w:hAnsi="Verdana"/>
                <w:b/>
                <w:color w:val="C00000"/>
              </w:rPr>
              <w:t xml:space="preserve"> y cantaores, a quien el suyo puso una guitarra entre las manos con seis añitos, ya andaba por los treinta cuando descubrió al pianista Bill Evans y se metió de cabeza en el jazz, en un amoroso aprendizaje de armonías y progresiones, que le ha llevado a tocar con Phil Woods, </w:t>
            </w:r>
            <w:proofErr w:type="spellStart"/>
            <w:r w:rsidRPr="00A86D5E">
              <w:rPr>
                <w:rStyle w:val="style34"/>
                <w:rFonts w:ascii="Verdana" w:hAnsi="Verdana"/>
                <w:b/>
                <w:color w:val="C00000"/>
              </w:rPr>
              <w:t>Chick</w:t>
            </w:r>
            <w:proofErr w:type="spellEnd"/>
            <w:r w:rsidRPr="00A86D5E">
              <w:rPr>
                <w:rStyle w:val="style34"/>
                <w:rFonts w:ascii="Verdana" w:hAnsi="Verdana"/>
                <w:b/>
                <w:color w:val="C00000"/>
              </w:rPr>
              <w:t xml:space="preserve"> Corea, Marc Johnson…</w:t>
            </w:r>
          </w:p>
          <w:p w:rsidR="00A86D5E" w:rsidRDefault="00A86D5E" w:rsidP="00A86D5E">
            <w:pPr>
              <w:spacing w:before="72" w:after="192"/>
              <w:rPr>
                <w:rStyle w:val="style34"/>
                <w:rFonts w:ascii="Verdana" w:hAnsi="Verdana"/>
              </w:rPr>
            </w:pPr>
          </w:p>
          <w:p w:rsidR="00F11120" w:rsidRPr="00A86D5E" w:rsidRDefault="00A86D5E" w:rsidP="00A86D5E">
            <w:pPr>
              <w:spacing w:before="72" w:after="192"/>
              <w:rPr>
                <w:rFonts w:ascii="Verdana" w:eastAsia="Times New Roman" w:hAnsi="Verdana" w:cs="Times New Roman"/>
                <w:sz w:val="24"/>
                <w:szCs w:val="24"/>
                <w:lang w:eastAsia="es-AR"/>
              </w:rPr>
            </w:pPr>
            <w:r w:rsidRPr="00A86D5E">
              <w:rPr>
                <w:rFonts w:ascii="Verdana" w:hAnsi="Verdana"/>
              </w:rPr>
              <w:t xml:space="preserve">Con Paco de Lucía, su ídolo, </w:t>
            </w:r>
            <w:proofErr w:type="spellStart"/>
            <w:r w:rsidRPr="00A86D5E">
              <w:rPr>
                <w:rFonts w:ascii="Verdana" w:hAnsi="Verdana"/>
              </w:rPr>
              <w:t>Josele</w:t>
            </w:r>
            <w:proofErr w:type="spellEnd"/>
            <w:r w:rsidRPr="00A86D5E">
              <w:rPr>
                <w:rFonts w:ascii="Verdana" w:hAnsi="Verdana"/>
              </w:rPr>
              <w:t xml:space="preserve"> tuvo la dicha de compartir los viajes de ‘Cositas buenas’ por el mundo. Paco, al que considera un segundo padre, y que le cuidó y enseñó, le espetó un día: “Sigue adelante sin mí. Te toca empezar tu carrera”. Y se van a cumplir veinte años de aquel día de agosto en que </w:t>
            </w:r>
            <w:proofErr w:type="spellStart"/>
            <w:r w:rsidRPr="00A86D5E">
              <w:rPr>
                <w:rFonts w:ascii="Verdana" w:hAnsi="Verdana"/>
              </w:rPr>
              <w:t>Chano</w:t>
            </w:r>
            <w:proofErr w:type="spellEnd"/>
            <w:r w:rsidRPr="00A86D5E">
              <w:rPr>
                <w:rFonts w:ascii="Verdana" w:hAnsi="Verdana"/>
              </w:rPr>
              <w:t xml:space="preserve"> Domínguez, el pianista que mejor ha entendido las finas claves que llevan del jazz al flamenco y viceversa, entró en </w:t>
            </w:r>
            <w:r w:rsidRPr="00A86D5E">
              <w:rPr>
                <w:rFonts w:ascii="Verdana" w:hAnsi="Verdana"/>
              </w:rPr>
              <w:lastRenderedPageBreak/>
              <w:t xml:space="preserve">unos estudios de Madrid para grabar 10 de Paco. De </w:t>
            </w:r>
            <w:proofErr w:type="spellStart"/>
            <w:r w:rsidRPr="00A86D5E">
              <w:rPr>
                <w:rFonts w:ascii="Verdana" w:hAnsi="Verdana"/>
              </w:rPr>
              <w:t>Chano</w:t>
            </w:r>
            <w:proofErr w:type="spellEnd"/>
            <w:r w:rsidRPr="00A86D5E">
              <w:rPr>
                <w:rFonts w:ascii="Verdana" w:hAnsi="Verdana"/>
              </w:rPr>
              <w:t xml:space="preserve"> son las introducciones de ‘</w:t>
            </w:r>
            <w:proofErr w:type="spellStart"/>
            <w:r w:rsidRPr="00A86D5E">
              <w:rPr>
                <w:rFonts w:ascii="Verdana" w:hAnsi="Verdana"/>
              </w:rPr>
              <w:t>Because</w:t>
            </w:r>
            <w:proofErr w:type="spellEnd"/>
            <w:r w:rsidRPr="00A86D5E">
              <w:rPr>
                <w:rFonts w:ascii="Verdana" w:hAnsi="Verdana"/>
              </w:rPr>
              <w:t xml:space="preserve">’, de </w:t>
            </w:r>
            <w:proofErr w:type="spellStart"/>
            <w:r w:rsidRPr="00A86D5E">
              <w:rPr>
                <w:rFonts w:ascii="Verdana" w:hAnsi="Verdana"/>
              </w:rPr>
              <w:t>Lennon</w:t>
            </w:r>
            <w:proofErr w:type="spellEnd"/>
            <w:r w:rsidRPr="00A86D5E">
              <w:rPr>
                <w:rFonts w:ascii="Verdana" w:hAnsi="Verdana"/>
              </w:rPr>
              <w:t xml:space="preserve"> y Mc </w:t>
            </w:r>
            <w:proofErr w:type="spellStart"/>
            <w:r w:rsidRPr="00A86D5E">
              <w:rPr>
                <w:rFonts w:ascii="Verdana" w:hAnsi="Verdana"/>
              </w:rPr>
              <w:t>Cartney</w:t>
            </w:r>
            <w:proofErr w:type="spellEnd"/>
            <w:r w:rsidRPr="00A86D5E">
              <w:rPr>
                <w:rFonts w:ascii="Verdana" w:hAnsi="Verdana"/>
              </w:rPr>
              <w:t xml:space="preserve">, o de ‘Django’, que el pianista del </w:t>
            </w:r>
            <w:proofErr w:type="spellStart"/>
            <w:r w:rsidRPr="00A86D5E">
              <w:rPr>
                <w:rFonts w:ascii="Verdana" w:hAnsi="Verdana"/>
              </w:rPr>
              <w:t>Modern</w:t>
            </w:r>
            <w:proofErr w:type="spellEnd"/>
            <w:r w:rsidRPr="00A86D5E">
              <w:rPr>
                <w:rFonts w:ascii="Verdana" w:hAnsi="Verdana"/>
              </w:rPr>
              <w:t xml:space="preserve"> Jazz </w:t>
            </w:r>
            <w:proofErr w:type="spellStart"/>
            <w:r w:rsidRPr="00A86D5E">
              <w:rPr>
                <w:rFonts w:ascii="Verdana" w:hAnsi="Verdana"/>
              </w:rPr>
              <w:t>Quartet</w:t>
            </w:r>
            <w:proofErr w:type="spellEnd"/>
            <w:r w:rsidRPr="00A86D5E">
              <w:rPr>
                <w:rFonts w:ascii="Verdana" w:hAnsi="Verdana"/>
              </w:rPr>
              <w:t xml:space="preserve"> John Lewis dedicó al legendario guitarrista, en este disco que respira emoción.</w:t>
            </w:r>
            <w:r w:rsidRPr="00A86D5E">
              <w:rPr>
                <w:rFonts w:ascii="Verdana" w:hAnsi="Verdana"/>
              </w:rPr>
              <w:br/>
            </w:r>
            <w:r w:rsidR="00EB5937">
              <w:rPr>
                <w:rFonts w:ascii="Verdana" w:hAnsi="Verdana"/>
              </w:rPr>
              <w:br/>
            </w:r>
            <w:r w:rsidRPr="00A86D5E">
              <w:rPr>
                <w:rFonts w:ascii="Verdana" w:hAnsi="Verdana"/>
              </w:rPr>
              <w:br/>
            </w:r>
            <w:r w:rsidRPr="00A86D5E">
              <w:rPr>
                <w:rStyle w:val="Textoennegrita"/>
                <w:rFonts w:ascii="Verdana" w:hAnsi="Verdana"/>
              </w:rPr>
              <w:t xml:space="preserve">La mano de Trueba -productor ejecutivo con </w:t>
            </w:r>
            <w:proofErr w:type="spellStart"/>
            <w:r w:rsidRPr="00A86D5E">
              <w:rPr>
                <w:rStyle w:val="Textoennegrita"/>
                <w:rFonts w:ascii="Verdana" w:hAnsi="Verdana"/>
              </w:rPr>
              <w:t>Nat</w:t>
            </w:r>
            <w:proofErr w:type="spellEnd"/>
            <w:r w:rsidRPr="00A86D5E">
              <w:rPr>
                <w:rStyle w:val="Textoennegrita"/>
                <w:rFonts w:ascii="Verdana" w:hAnsi="Verdana"/>
              </w:rPr>
              <w:t xml:space="preserve"> </w:t>
            </w:r>
            <w:proofErr w:type="spellStart"/>
            <w:r w:rsidRPr="00A86D5E">
              <w:rPr>
                <w:rStyle w:val="Textoennegrita"/>
                <w:rFonts w:ascii="Verdana" w:hAnsi="Verdana"/>
              </w:rPr>
              <w:t>Chediak</w:t>
            </w:r>
            <w:proofErr w:type="spellEnd"/>
            <w:r w:rsidRPr="00A86D5E">
              <w:rPr>
                <w:rStyle w:val="Textoennegrita"/>
                <w:rFonts w:ascii="Verdana" w:hAnsi="Verdana"/>
              </w:rPr>
              <w:t xml:space="preserve">-, se nota en el repertorio. Su huella está en una selección de obras brasileñas que nunca resultan obvias. Por ejemplo, las dos delicadas composiciones del maestro </w:t>
            </w:r>
            <w:proofErr w:type="spellStart"/>
            <w:r w:rsidRPr="00A86D5E">
              <w:rPr>
                <w:rStyle w:val="Textoennegrita"/>
                <w:rFonts w:ascii="Verdana" w:hAnsi="Verdana"/>
              </w:rPr>
              <w:t>Jobim</w:t>
            </w:r>
            <w:proofErr w:type="spellEnd"/>
            <w:r w:rsidRPr="00A86D5E">
              <w:rPr>
                <w:rStyle w:val="Textoennegrita"/>
                <w:rFonts w:ascii="Verdana" w:hAnsi="Verdana"/>
              </w:rPr>
              <w:t>, ‘</w:t>
            </w:r>
            <w:proofErr w:type="spellStart"/>
            <w:r w:rsidRPr="00A86D5E">
              <w:rPr>
                <w:rStyle w:val="Textoennegrita"/>
                <w:rFonts w:ascii="Verdana" w:hAnsi="Verdana"/>
              </w:rPr>
              <w:t>Luiza</w:t>
            </w:r>
            <w:proofErr w:type="spellEnd"/>
            <w:r w:rsidRPr="00A86D5E">
              <w:rPr>
                <w:rStyle w:val="Textoennegrita"/>
                <w:rFonts w:ascii="Verdana" w:hAnsi="Verdana"/>
              </w:rPr>
              <w:t xml:space="preserve">’ –debilidad confesa de Trueba, que ya la había </w:t>
            </w:r>
            <w:proofErr w:type="spellStart"/>
            <w:r w:rsidRPr="00A86D5E">
              <w:rPr>
                <w:rStyle w:val="Textoennegrita"/>
                <w:rFonts w:ascii="Verdana" w:hAnsi="Verdana"/>
              </w:rPr>
              <w:t>incluído</w:t>
            </w:r>
            <w:proofErr w:type="spellEnd"/>
            <w:r w:rsidRPr="00A86D5E">
              <w:rPr>
                <w:rStyle w:val="Textoennegrita"/>
                <w:rFonts w:ascii="Verdana" w:hAnsi="Verdana"/>
              </w:rPr>
              <w:t xml:space="preserve"> en uno de sus recomendables recopilatorios de ‘Música para los amigos’-, y ‘</w:t>
            </w:r>
            <w:proofErr w:type="spellStart"/>
            <w:r w:rsidRPr="00A86D5E">
              <w:rPr>
                <w:rStyle w:val="Textoennegrita"/>
                <w:rFonts w:ascii="Verdana" w:hAnsi="Verdana"/>
              </w:rPr>
              <w:t>Olha</w:t>
            </w:r>
            <w:proofErr w:type="spellEnd"/>
            <w:r w:rsidRPr="00A86D5E">
              <w:rPr>
                <w:rStyle w:val="Textoennegrita"/>
                <w:rFonts w:ascii="Verdana" w:hAnsi="Verdana"/>
              </w:rPr>
              <w:t xml:space="preserve"> María’. Y la ‘Rosa’, del ilustre </w:t>
            </w:r>
            <w:proofErr w:type="spellStart"/>
            <w:r w:rsidRPr="00A86D5E">
              <w:rPr>
                <w:rStyle w:val="Textoennegrita"/>
                <w:rFonts w:ascii="Verdana" w:hAnsi="Verdana"/>
              </w:rPr>
              <w:t>Pixinguinha</w:t>
            </w:r>
            <w:proofErr w:type="spellEnd"/>
            <w:r w:rsidRPr="00A86D5E">
              <w:rPr>
                <w:rStyle w:val="Textoennegrita"/>
                <w:rFonts w:ascii="Verdana" w:hAnsi="Verdana"/>
              </w:rPr>
              <w:t>, recordada hace unos años por Marisa Monte, o la inesperada, y más antigua aún, de 1912, ‘</w:t>
            </w:r>
            <w:proofErr w:type="spellStart"/>
            <w:r w:rsidRPr="00A86D5E">
              <w:rPr>
                <w:rStyle w:val="Textoennegrita"/>
                <w:rFonts w:ascii="Verdana" w:hAnsi="Verdana"/>
              </w:rPr>
              <w:t>Lua</w:t>
            </w:r>
            <w:proofErr w:type="spellEnd"/>
            <w:r w:rsidRPr="00A86D5E">
              <w:rPr>
                <w:rStyle w:val="Textoennegrita"/>
                <w:rFonts w:ascii="Verdana" w:hAnsi="Verdana"/>
              </w:rPr>
              <w:t xml:space="preserve"> branca’, de </w:t>
            </w:r>
            <w:proofErr w:type="spellStart"/>
            <w:r w:rsidRPr="00A86D5E">
              <w:rPr>
                <w:rStyle w:val="Textoennegrita"/>
                <w:rFonts w:ascii="Verdana" w:hAnsi="Verdana"/>
              </w:rPr>
              <w:t>Chiquinha</w:t>
            </w:r>
            <w:proofErr w:type="spellEnd"/>
            <w:r w:rsidRPr="00A86D5E">
              <w:rPr>
                <w:rStyle w:val="Textoennegrita"/>
                <w:rFonts w:ascii="Verdana" w:hAnsi="Verdana"/>
              </w:rPr>
              <w:t xml:space="preserve"> Gonzaga, pionera de la música popular de Brasil y de las luchas por la igualdad de derechos entre hombres y mujeres.</w:t>
            </w:r>
            <w:r w:rsidRPr="00A86D5E">
              <w:rPr>
                <w:rFonts w:ascii="Verdana" w:hAnsi="Verdana"/>
              </w:rPr>
              <w:br/>
            </w:r>
            <w:r w:rsidR="00EB5937">
              <w:rPr>
                <w:rFonts w:ascii="Verdana" w:hAnsi="Verdana"/>
              </w:rPr>
              <w:br/>
            </w:r>
            <w:r w:rsidRPr="00A86D5E">
              <w:rPr>
                <w:rFonts w:ascii="Verdana" w:hAnsi="Verdana"/>
              </w:rPr>
              <w:br/>
            </w:r>
            <w:proofErr w:type="spellStart"/>
            <w:r w:rsidRPr="00A86D5E">
              <w:rPr>
                <w:rStyle w:val="style34"/>
                <w:rFonts w:ascii="Verdana" w:hAnsi="Verdana"/>
              </w:rPr>
              <w:t>Chano</w:t>
            </w:r>
            <w:proofErr w:type="spellEnd"/>
            <w:r w:rsidRPr="00A86D5E">
              <w:rPr>
                <w:rStyle w:val="style34"/>
                <w:rFonts w:ascii="Verdana" w:hAnsi="Verdana"/>
              </w:rPr>
              <w:t xml:space="preserve"> y </w:t>
            </w:r>
            <w:proofErr w:type="spellStart"/>
            <w:r w:rsidRPr="00A86D5E">
              <w:rPr>
                <w:rStyle w:val="style34"/>
                <w:rFonts w:ascii="Verdana" w:hAnsi="Verdana"/>
              </w:rPr>
              <w:t>Josele</w:t>
            </w:r>
            <w:proofErr w:type="spellEnd"/>
            <w:r w:rsidRPr="00A86D5E">
              <w:rPr>
                <w:rStyle w:val="style34"/>
                <w:rFonts w:ascii="Verdana" w:hAnsi="Verdana"/>
              </w:rPr>
              <w:t xml:space="preserve"> están en un momento muy dulce. Difícil asegurar que en la plenitud de su arte porque posiblemente todavía nos sorprendan. Tocan al Michel </w:t>
            </w:r>
            <w:proofErr w:type="spellStart"/>
            <w:r w:rsidRPr="00A86D5E">
              <w:rPr>
                <w:rStyle w:val="style34"/>
                <w:rFonts w:ascii="Verdana" w:hAnsi="Verdana"/>
              </w:rPr>
              <w:t>Legrand</w:t>
            </w:r>
            <w:proofErr w:type="spellEnd"/>
            <w:r w:rsidRPr="00A86D5E">
              <w:rPr>
                <w:rStyle w:val="style34"/>
                <w:rFonts w:ascii="Verdana" w:hAnsi="Verdana"/>
              </w:rPr>
              <w:t xml:space="preserve"> de los ‘Paraguas de Cherburgo’ -su ‘</w:t>
            </w:r>
            <w:proofErr w:type="spellStart"/>
            <w:r w:rsidRPr="00A86D5E">
              <w:rPr>
                <w:rStyle w:val="style34"/>
                <w:rFonts w:ascii="Verdana" w:hAnsi="Verdana"/>
              </w:rPr>
              <w:t>J´attendrai</w:t>
            </w:r>
            <w:proofErr w:type="spellEnd"/>
            <w:r w:rsidRPr="00A86D5E">
              <w:rPr>
                <w:rStyle w:val="style34"/>
                <w:rFonts w:ascii="Verdana" w:hAnsi="Verdana"/>
              </w:rPr>
              <w:t>’- y ‘</w:t>
            </w:r>
            <w:proofErr w:type="spellStart"/>
            <w:r w:rsidRPr="00A86D5E">
              <w:rPr>
                <w:rStyle w:val="style34"/>
                <w:rFonts w:ascii="Verdana" w:hAnsi="Verdana"/>
              </w:rPr>
              <w:t>Two</w:t>
            </w:r>
            <w:proofErr w:type="spellEnd"/>
            <w:r w:rsidRPr="00A86D5E">
              <w:rPr>
                <w:rStyle w:val="style34"/>
                <w:rFonts w:ascii="Verdana" w:hAnsi="Verdana"/>
              </w:rPr>
              <w:t xml:space="preserve"> </w:t>
            </w:r>
            <w:proofErr w:type="spellStart"/>
            <w:r w:rsidRPr="00A86D5E">
              <w:rPr>
                <w:rStyle w:val="style34"/>
                <w:rFonts w:ascii="Verdana" w:hAnsi="Verdana"/>
              </w:rPr>
              <w:t>for</w:t>
            </w:r>
            <w:proofErr w:type="spellEnd"/>
            <w:r w:rsidRPr="00A86D5E">
              <w:rPr>
                <w:rStyle w:val="style34"/>
                <w:rFonts w:ascii="Verdana" w:hAnsi="Verdana"/>
              </w:rPr>
              <w:t xml:space="preserve"> </w:t>
            </w:r>
            <w:proofErr w:type="spellStart"/>
            <w:r w:rsidRPr="00A86D5E">
              <w:rPr>
                <w:rStyle w:val="style34"/>
                <w:rFonts w:ascii="Verdana" w:hAnsi="Verdana"/>
              </w:rPr>
              <w:t>the</w:t>
            </w:r>
            <w:proofErr w:type="spellEnd"/>
            <w:r w:rsidRPr="00A86D5E">
              <w:rPr>
                <w:rStyle w:val="style34"/>
                <w:rFonts w:ascii="Verdana" w:hAnsi="Verdana"/>
              </w:rPr>
              <w:t xml:space="preserve"> </w:t>
            </w:r>
            <w:proofErr w:type="spellStart"/>
            <w:r w:rsidRPr="00A86D5E">
              <w:rPr>
                <w:rStyle w:val="style34"/>
                <w:rFonts w:ascii="Verdana" w:hAnsi="Verdana"/>
              </w:rPr>
              <w:t>road</w:t>
            </w:r>
            <w:proofErr w:type="spellEnd"/>
            <w:r w:rsidRPr="00A86D5E">
              <w:rPr>
                <w:rStyle w:val="style34"/>
                <w:rFonts w:ascii="Verdana" w:hAnsi="Verdana"/>
              </w:rPr>
              <w:t xml:space="preserve">’, pieza que Henry </w:t>
            </w:r>
            <w:proofErr w:type="spellStart"/>
            <w:r w:rsidRPr="00A86D5E">
              <w:rPr>
                <w:rStyle w:val="style34"/>
                <w:rFonts w:ascii="Verdana" w:hAnsi="Verdana"/>
              </w:rPr>
              <w:t>Mancini</w:t>
            </w:r>
            <w:proofErr w:type="spellEnd"/>
            <w:r w:rsidRPr="00A86D5E">
              <w:rPr>
                <w:rStyle w:val="style34"/>
                <w:rFonts w:ascii="Verdana" w:hAnsi="Verdana"/>
              </w:rPr>
              <w:t xml:space="preserve"> compuso para otra película de mediados de los sesenta, y también grabada por dos grandes músicos: Charlie Haden y Pat </w:t>
            </w:r>
            <w:proofErr w:type="spellStart"/>
            <w:r w:rsidRPr="00A86D5E">
              <w:rPr>
                <w:rStyle w:val="style34"/>
                <w:rFonts w:ascii="Verdana" w:hAnsi="Verdana"/>
              </w:rPr>
              <w:t>Metheny</w:t>
            </w:r>
            <w:proofErr w:type="spellEnd"/>
            <w:r w:rsidRPr="00A86D5E">
              <w:rPr>
                <w:rStyle w:val="style34"/>
                <w:rFonts w:ascii="Verdana" w:hAnsi="Verdana"/>
              </w:rPr>
              <w:t>. Los estadounidenses la tocaron con cuerdas de guitarra y contrabajo mientras que los andaluces la han llevado a las cuerdas de la guitarra y el piano. El 15 de julio arranca el primero de sus conciertos en el Festival de Jazz de Vitoria. Para empezar a ser, ya con vitola de clásicos, dos en la carretera.</w:t>
            </w:r>
            <w:r w:rsidRPr="00A86D5E">
              <w:rPr>
                <w:rFonts w:ascii="Verdana" w:hAnsi="Verdana"/>
              </w:rPr>
              <w:br/>
            </w:r>
            <w:r w:rsidR="00EB5937">
              <w:rPr>
                <w:rFonts w:ascii="Verdana" w:hAnsi="Verdana"/>
              </w:rPr>
              <w:br/>
            </w:r>
            <w:r w:rsidRPr="00A86D5E">
              <w:rPr>
                <w:rFonts w:ascii="Verdana" w:hAnsi="Verdana"/>
              </w:rPr>
              <w:br/>
            </w:r>
            <w:r w:rsidRPr="00A86D5E">
              <w:rPr>
                <w:rStyle w:val="Textoennegrita"/>
                <w:rFonts w:ascii="Verdana" w:hAnsi="Verdana"/>
              </w:rPr>
              <w:t>‘</w:t>
            </w:r>
            <w:proofErr w:type="spellStart"/>
            <w:r w:rsidRPr="00A86D5E">
              <w:rPr>
                <w:rStyle w:val="Textoennegrita"/>
                <w:rFonts w:ascii="Verdana" w:hAnsi="Verdana"/>
              </w:rPr>
              <w:t>Chano</w:t>
            </w:r>
            <w:proofErr w:type="spellEnd"/>
            <w:r w:rsidRPr="00A86D5E">
              <w:rPr>
                <w:rStyle w:val="Textoennegrita"/>
                <w:rFonts w:ascii="Verdana" w:hAnsi="Verdana"/>
              </w:rPr>
              <w:t xml:space="preserve"> &amp; </w:t>
            </w:r>
            <w:proofErr w:type="spellStart"/>
            <w:r w:rsidRPr="00A86D5E">
              <w:rPr>
                <w:rStyle w:val="Textoennegrita"/>
                <w:rFonts w:ascii="Verdana" w:hAnsi="Verdana"/>
              </w:rPr>
              <w:t>Josele</w:t>
            </w:r>
            <w:proofErr w:type="spellEnd"/>
            <w:r w:rsidRPr="00A86D5E">
              <w:rPr>
                <w:rStyle w:val="Textoennegrita"/>
                <w:rFonts w:ascii="Verdana" w:hAnsi="Verdana"/>
              </w:rPr>
              <w:t xml:space="preserve">’ (Calle 54 Records, distribuido por Sony </w:t>
            </w:r>
            <w:proofErr w:type="spellStart"/>
            <w:r w:rsidRPr="00A86D5E">
              <w:rPr>
                <w:rStyle w:val="Textoennegrita"/>
                <w:rFonts w:ascii="Verdana" w:hAnsi="Verdana"/>
              </w:rPr>
              <w:t>Music</w:t>
            </w:r>
            <w:proofErr w:type="spellEnd"/>
            <w:r w:rsidRPr="00A86D5E">
              <w:rPr>
                <w:rStyle w:val="Textoennegrita"/>
                <w:rFonts w:ascii="Verdana" w:hAnsi="Verdana"/>
              </w:rPr>
              <w:t>)</w:t>
            </w:r>
            <w:r w:rsidRPr="00A86D5E">
              <w:rPr>
                <w:rFonts w:ascii="Verdana" w:hAnsi="Verdana"/>
              </w:rPr>
              <w:br/>
            </w:r>
            <w:r w:rsidRPr="00A86D5E">
              <w:rPr>
                <w:rStyle w:val="Textoennegrita"/>
                <w:rFonts w:ascii="Verdana" w:hAnsi="Verdana"/>
              </w:rPr>
              <w:t>CHANO &amp; JOSELE</w:t>
            </w:r>
            <w:r w:rsidRPr="00A86D5E">
              <w:rPr>
                <w:rFonts w:ascii="Verdana" w:hAnsi="Verdana"/>
              </w:rPr>
              <w:br/>
            </w:r>
            <w:proofErr w:type="spellStart"/>
            <w:r w:rsidRPr="00A86D5E">
              <w:rPr>
                <w:rStyle w:val="Textoennegrita"/>
                <w:rFonts w:ascii="Verdana" w:hAnsi="Verdana"/>
              </w:rPr>
              <w:t>Chano</w:t>
            </w:r>
            <w:proofErr w:type="spellEnd"/>
            <w:r w:rsidRPr="00A86D5E">
              <w:rPr>
                <w:rStyle w:val="Textoennegrita"/>
                <w:rFonts w:ascii="Verdana" w:hAnsi="Verdana"/>
              </w:rPr>
              <w:t xml:space="preserve"> Domínguez, piano</w:t>
            </w:r>
            <w:r w:rsidRPr="00A86D5E">
              <w:rPr>
                <w:rFonts w:ascii="Verdana" w:hAnsi="Verdana"/>
                <w:b/>
                <w:bCs/>
              </w:rPr>
              <w:br/>
            </w:r>
            <w:r w:rsidRPr="00A86D5E">
              <w:rPr>
                <w:rStyle w:val="Textoennegrita"/>
                <w:rFonts w:ascii="Verdana" w:hAnsi="Verdana"/>
              </w:rPr>
              <w:t xml:space="preserve">Niño </w:t>
            </w:r>
            <w:proofErr w:type="spellStart"/>
            <w:r w:rsidRPr="00A86D5E">
              <w:rPr>
                <w:rStyle w:val="Textoennegrita"/>
                <w:rFonts w:ascii="Verdana" w:hAnsi="Verdana"/>
              </w:rPr>
              <w:t>Josele</w:t>
            </w:r>
            <w:proofErr w:type="spellEnd"/>
            <w:r w:rsidRPr="00A86D5E">
              <w:rPr>
                <w:rStyle w:val="Textoennegrita"/>
                <w:rFonts w:ascii="Verdana" w:hAnsi="Verdana"/>
              </w:rPr>
              <w:t>, guitarra</w:t>
            </w:r>
            <w:r w:rsidRPr="00A86D5E">
              <w:rPr>
                <w:rFonts w:ascii="Verdana" w:hAnsi="Verdana"/>
              </w:rPr>
              <w:br/>
              <w:t>1. Alma de mujer (</w:t>
            </w:r>
            <w:proofErr w:type="spellStart"/>
            <w:r w:rsidRPr="00A86D5E">
              <w:rPr>
                <w:rFonts w:ascii="Verdana" w:hAnsi="Verdana"/>
              </w:rPr>
              <w:t>Ch.</w:t>
            </w:r>
            <w:proofErr w:type="spellEnd"/>
            <w:r w:rsidRPr="00A86D5E">
              <w:rPr>
                <w:rFonts w:ascii="Verdana" w:hAnsi="Verdana"/>
              </w:rPr>
              <w:t xml:space="preserve"> Domínguez)</w:t>
            </w:r>
            <w:r w:rsidRPr="00A86D5E">
              <w:rPr>
                <w:rFonts w:ascii="Verdana" w:hAnsi="Verdana"/>
              </w:rPr>
              <w:br/>
              <w:t>2. Django (J. Lewis)</w:t>
            </w:r>
            <w:r w:rsidRPr="00A86D5E">
              <w:rPr>
                <w:rFonts w:ascii="Verdana" w:hAnsi="Verdana"/>
              </w:rPr>
              <w:br/>
              <w:t xml:space="preserve">3. </w:t>
            </w:r>
            <w:proofErr w:type="spellStart"/>
            <w:r w:rsidRPr="00A86D5E">
              <w:rPr>
                <w:rFonts w:ascii="Verdana" w:hAnsi="Verdana"/>
              </w:rPr>
              <w:t>Because</w:t>
            </w:r>
            <w:proofErr w:type="spellEnd"/>
            <w:r w:rsidRPr="00A86D5E">
              <w:rPr>
                <w:rFonts w:ascii="Verdana" w:hAnsi="Verdana"/>
              </w:rPr>
              <w:t xml:space="preserve"> (J. </w:t>
            </w:r>
            <w:proofErr w:type="spellStart"/>
            <w:r w:rsidRPr="00A86D5E">
              <w:rPr>
                <w:rFonts w:ascii="Verdana" w:hAnsi="Verdana"/>
              </w:rPr>
              <w:t>Lennon</w:t>
            </w:r>
            <w:proofErr w:type="spellEnd"/>
            <w:r w:rsidRPr="00A86D5E">
              <w:rPr>
                <w:rFonts w:ascii="Verdana" w:hAnsi="Verdana"/>
              </w:rPr>
              <w:t>/P. McCartney)</w:t>
            </w:r>
            <w:r w:rsidRPr="00A86D5E">
              <w:rPr>
                <w:rFonts w:ascii="Verdana" w:hAnsi="Verdana"/>
              </w:rPr>
              <w:br/>
              <w:t xml:space="preserve">4. Je </w:t>
            </w:r>
            <w:proofErr w:type="spellStart"/>
            <w:r w:rsidRPr="00A86D5E">
              <w:rPr>
                <w:rFonts w:ascii="Verdana" w:hAnsi="Verdana"/>
              </w:rPr>
              <w:t>t’attendral</w:t>
            </w:r>
            <w:proofErr w:type="spellEnd"/>
            <w:r w:rsidRPr="00A86D5E">
              <w:rPr>
                <w:rFonts w:ascii="Verdana" w:hAnsi="Verdana"/>
              </w:rPr>
              <w:t xml:space="preserve"> (M. </w:t>
            </w:r>
            <w:proofErr w:type="spellStart"/>
            <w:r w:rsidRPr="00A86D5E">
              <w:rPr>
                <w:rFonts w:ascii="Verdana" w:hAnsi="Verdana"/>
              </w:rPr>
              <w:t>Legrand</w:t>
            </w:r>
            <w:proofErr w:type="spellEnd"/>
            <w:r w:rsidRPr="00A86D5E">
              <w:rPr>
                <w:rFonts w:ascii="Verdana" w:hAnsi="Verdana"/>
              </w:rPr>
              <w:t>)</w:t>
            </w:r>
            <w:r w:rsidRPr="00A86D5E">
              <w:rPr>
                <w:rFonts w:ascii="Verdana" w:hAnsi="Verdana"/>
              </w:rPr>
              <w:br/>
              <w:t xml:space="preserve">5. </w:t>
            </w:r>
            <w:proofErr w:type="spellStart"/>
            <w:r w:rsidRPr="00A86D5E">
              <w:rPr>
                <w:rFonts w:ascii="Verdana" w:hAnsi="Verdana"/>
              </w:rPr>
              <w:t>Lua</w:t>
            </w:r>
            <w:proofErr w:type="spellEnd"/>
            <w:r w:rsidRPr="00A86D5E">
              <w:rPr>
                <w:rFonts w:ascii="Verdana" w:hAnsi="Verdana"/>
              </w:rPr>
              <w:t xml:space="preserve"> Branca (</w:t>
            </w:r>
            <w:proofErr w:type="spellStart"/>
            <w:r w:rsidRPr="00A86D5E">
              <w:rPr>
                <w:rFonts w:ascii="Verdana" w:hAnsi="Verdana"/>
              </w:rPr>
              <w:t>Ch.</w:t>
            </w:r>
            <w:proofErr w:type="spellEnd"/>
            <w:r w:rsidRPr="00A86D5E">
              <w:rPr>
                <w:rFonts w:ascii="Verdana" w:hAnsi="Verdana"/>
              </w:rPr>
              <w:t xml:space="preserve"> Gonzaga)</w:t>
            </w:r>
            <w:r w:rsidRPr="00A86D5E">
              <w:rPr>
                <w:rFonts w:ascii="Verdana" w:hAnsi="Verdana"/>
              </w:rPr>
              <w:br/>
              <w:t xml:space="preserve">6. ¿Es esto una </w:t>
            </w:r>
            <w:proofErr w:type="spellStart"/>
            <w:r w:rsidRPr="00A86D5E">
              <w:rPr>
                <w:rFonts w:ascii="Verdana" w:hAnsi="Verdana"/>
              </w:rPr>
              <w:t>bulería</w:t>
            </w:r>
            <w:proofErr w:type="spellEnd"/>
            <w:r w:rsidRPr="00A86D5E">
              <w:rPr>
                <w:rFonts w:ascii="Verdana" w:hAnsi="Verdana"/>
              </w:rPr>
              <w:t>? (J.J. Heredia 2Josele”)</w:t>
            </w:r>
            <w:r w:rsidRPr="00A86D5E">
              <w:rPr>
                <w:rFonts w:ascii="Verdana" w:hAnsi="Verdana"/>
              </w:rPr>
              <w:br/>
              <w:t xml:space="preserve">7. </w:t>
            </w:r>
            <w:proofErr w:type="spellStart"/>
            <w:r w:rsidRPr="00A86D5E">
              <w:rPr>
                <w:rFonts w:ascii="Verdana" w:hAnsi="Verdana"/>
              </w:rPr>
              <w:t>Two</w:t>
            </w:r>
            <w:proofErr w:type="spellEnd"/>
            <w:r w:rsidRPr="00A86D5E">
              <w:rPr>
                <w:rFonts w:ascii="Verdana" w:hAnsi="Verdana"/>
              </w:rPr>
              <w:t xml:space="preserve"> </w:t>
            </w:r>
            <w:proofErr w:type="spellStart"/>
            <w:r w:rsidRPr="00A86D5E">
              <w:rPr>
                <w:rFonts w:ascii="Verdana" w:hAnsi="Verdana"/>
              </w:rPr>
              <w:t>for</w:t>
            </w:r>
            <w:proofErr w:type="spellEnd"/>
            <w:r w:rsidRPr="00A86D5E">
              <w:rPr>
                <w:rFonts w:ascii="Verdana" w:hAnsi="Verdana"/>
              </w:rPr>
              <w:t xml:space="preserve"> </w:t>
            </w:r>
            <w:proofErr w:type="spellStart"/>
            <w:r w:rsidRPr="00A86D5E">
              <w:rPr>
                <w:rFonts w:ascii="Verdana" w:hAnsi="Verdana"/>
              </w:rPr>
              <w:t>the</w:t>
            </w:r>
            <w:proofErr w:type="spellEnd"/>
            <w:r w:rsidRPr="00A86D5E">
              <w:rPr>
                <w:rFonts w:ascii="Verdana" w:hAnsi="Verdana"/>
              </w:rPr>
              <w:t xml:space="preserve"> </w:t>
            </w:r>
            <w:proofErr w:type="spellStart"/>
            <w:r w:rsidRPr="00A86D5E">
              <w:rPr>
                <w:rFonts w:ascii="Verdana" w:hAnsi="Verdana"/>
              </w:rPr>
              <w:t>road</w:t>
            </w:r>
            <w:proofErr w:type="spellEnd"/>
            <w:r w:rsidRPr="00A86D5E">
              <w:rPr>
                <w:rFonts w:ascii="Verdana" w:hAnsi="Verdana"/>
              </w:rPr>
              <w:t xml:space="preserve"> (H. </w:t>
            </w:r>
            <w:proofErr w:type="spellStart"/>
            <w:r w:rsidRPr="00A86D5E">
              <w:rPr>
                <w:rFonts w:ascii="Verdana" w:hAnsi="Verdana"/>
              </w:rPr>
              <w:t>Mancini</w:t>
            </w:r>
            <w:proofErr w:type="spellEnd"/>
            <w:r w:rsidRPr="00A86D5E">
              <w:rPr>
                <w:rFonts w:ascii="Verdana" w:hAnsi="Verdana"/>
              </w:rPr>
              <w:t>)</w:t>
            </w:r>
            <w:r w:rsidRPr="00A86D5E">
              <w:rPr>
                <w:rFonts w:ascii="Verdana" w:hAnsi="Verdana"/>
              </w:rPr>
              <w:br/>
              <w:t>8. Rosa (</w:t>
            </w:r>
            <w:proofErr w:type="spellStart"/>
            <w:r w:rsidRPr="00A86D5E">
              <w:rPr>
                <w:rFonts w:ascii="Verdana" w:hAnsi="Verdana"/>
              </w:rPr>
              <w:t>Pixinguinha</w:t>
            </w:r>
            <w:proofErr w:type="spellEnd"/>
            <w:r w:rsidRPr="00A86D5E">
              <w:rPr>
                <w:rFonts w:ascii="Verdana" w:hAnsi="Verdana"/>
              </w:rPr>
              <w:t>)</w:t>
            </w:r>
            <w:r w:rsidRPr="00A86D5E">
              <w:rPr>
                <w:rFonts w:ascii="Verdana" w:hAnsi="Verdana"/>
              </w:rPr>
              <w:br/>
              <w:t xml:space="preserve">9. </w:t>
            </w:r>
            <w:proofErr w:type="spellStart"/>
            <w:r w:rsidRPr="00A86D5E">
              <w:rPr>
                <w:rFonts w:ascii="Verdana" w:hAnsi="Verdana"/>
              </w:rPr>
              <w:t>Lulza</w:t>
            </w:r>
            <w:proofErr w:type="spellEnd"/>
            <w:r w:rsidRPr="00A86D5E">
              <w:rPr>
                <w:rFonts w:ascii="Verdana" w:hAnsi="Verdana"/>
              </w:rPr>
              <w:t xml:space="preserve"> (A. C. </w:t>
            </w:r>
            <w:proofErr w:type="spellStart"/>
            <w:r w:rsidRPr="00A86D5E">
              <w:rPr>
                <w:rFonts w:ascii="Verdana" w:hAnsi="Verdana"/>
              </w:rPr>
              <w:t>Jobim</w:t>
            </w:r>
            <w:proofErr w:type="spellEnd"/>
            <w:r w:rsidRPr="00A86D5E">
              <w:rPr>
                <w:rFonts w:ascii="Verdana" w:hAnsi="Verdana"/>
              </w:rPr>
              <w:t>)</w:t>
            </w:r>
            <w:r w:rsidRPr="00A86D5E">
              <w:rPr>
                <w:rFonts w:ascii="Verdana" w:hAnsi="Verdana"/>
              </w:rPr>
              <w:br/>
              <w:t xml:space="preserve">10. </w:t>
            </w:r>
            <w:proofErr w:type="spellStart"/>
            <w:r w:rsidRPr="00A86D5E">
              <w:rPr>
                <w:rFonts w:ascii="Verdana" w:hAnsi="Verdana"/>
              </w:rPr>
              <w:t>Olha</w:t>
            </w:r>
            <w:proofErr w:type="spellEnd"/>
            <w:r w:rsidRPr="00A86D5E">
              <w:rPr>
                <w:rFonts w:ascii="Verdana" w:hAnsi="Verdana"/>
              </w:rPr>
              <w:t xml:space="preserve"> Maria (A.C. </w:t>
            </w:r>
            <w:proofErr w:type="spellStart"/>
            <w:r w:rsidRPr="00A86D5E">
              <w:rPr>
                <w:rFonts w:ascii="Verdana" w:hAnsi="Verdana"/>
              </w:rPr>
              <w:t>Jobim</w:t>
            </w:r>
            <w:proofErr w:type="spellEnd"/>
            <w:r w:rsidRPr="00A86D5E">
              <w:rPr>
                <w:rFonts w:ascii="Verdana" w:hAnsi="Verdana"/>
              </w:rPr>
              <w:t xml:space="preserve">/V. de </w:t>
            </w:r>
            <w:proofErr w:type="spellStart"/>
            <w:r w:rsidRPr="00A86D5E">
              <w:rPr>
                <w:rFonts w:ascii="Verdana" w:hAnsi="Verdana"/>
              </w:rPr>
              <w:t>Moraes</w:t>
            </w:r>
            <w:proofErr w:type="spellEnd"/>
            <w:r w:rsidRPr="00A86D5E">
              <w:rPr>
                <w:rFonts w:ascii="Verdana" w:hAnsi="Verdana"/>
              </w:rPr>
              <w:t>/</w:t>
            </w:r>
            <w:proofErr w:type="spellStart"/>
            <w:r w:rsidRPr="00A86D5E">
              <w:rPr>
                <w:rFonts w:ascii="Verdana" w:hAnsi="Verdana"/>
              </w:rPr>
              <w:t>Ch.</w:t>
            </w:r>
            <w:proofErr w:type="spellEnd"/>
            <w:r w:rsidRPr="00A86D5E">
              <w:rPr>
                <w:rFonts w:ascii="Verdana" w:hAnsi="Verdana"/>
              </w:rPr>
              <w:t xml:space="preserve"> </w:t>
            </w:r>
            <w:proofErr w:type="spellStart"/>
            <w:r w:rsidRPr="00A86D5E">
              <w:rPr>
                <w:rFonts w:ascii="Verdana" w:hAnsi="Verdana"/>
              </w:rPr>
              <w:t>Buarque</w:t>
            </w:r>
            <w:proofErr w:type="spellEnd"/>
            <w:r w:rsidRPr="00A86D5E">
              <w:rPr>
                <w:rFonts w:ascii="Verdana" w:hAnsi="Verdana"/>
              </w:rPr>
              <w:t>)</w:t>
            </w:r>
            <w:r w:rsidRPr="00A86D5E">
              <w:rPr>
                <w:rFonts w:ascii="Verdana" w:hAnsi="Verdana"/>
              </w:rPr>
              <w:br/>
              <w:t xml:space="preserve">11. </w:t>
            </w:r>
            <w:proofErr w:type="spellStart"/>
            <w:r w:rsidRPr="00A86D5E">
              <w:rPr>
                <w:rFonts w:ascii="Verdana" w:hAnsi="Verdana"/>
              </w:rPr>
              <w:t>Solitude</w:t>
            </w:r>
            <w:proofErr w:type="spellEnd"/>
            <w:r w:rsidRPr="00A86D5E">
              <w:rPr>
                <w:rFonts w:ascii="Verdana" w:hAnsi="Verdana"/>
              </w:rPr>
              <w:t xml:space="preserve"> in Granada (</w:t>
            </w:r>
            <w:proofErr w:type="spellStart"/>
            <w:r w:rsidRPr="00A86D5E">
              <w:rPr>
                <w:rFonts w:ascii="Verdana" w:hAnsi="Verdana"/>
              </w:rPr>
              <w:t>Ch.</w:t>
            </w:r>
            <w:proofErr w:type="spellEnd"/>
            <w:r w:rsidRPr="00A86D5E">
              <w:rPr>
                <w:rFonts w:ascii="Verdana" w:hAnsi="Verdana"/>
              </w:rPr>
              <w:t xml:space="preserve"> Domínguez)</w:t>
            </w:r>
            <w:r w:rsidRPr="00A86D5E">
              <w:rPr>
                <w:rFonts w:ascii="Verdana" w:hAnsi="Verdana"/>
              </w:rPr>
              <w:br/>
            </w:r>
            <w:r>
              <w:rPr>
                <w:rFonts w:ascii="Verdana" w:hAnsi="Verdana"/>
              </w:rPr>
              <w:br/>
            </w:r>
            <w:r>
              <w:rPr>
                <w:rFonts w:ascii="Verdana" w:hAnsi="Verdana"/>
              </w:rPr>
              <w:lastRenderedPageBreak/>
              <w:br/>
            </w:r>
            <w:r w:rsidRPr="00A86D5E">
              <w:rPr>
                <w:rFonts w:ascii="Verdana" w:hAnsi="Verdana"/>
              </w:rPr>
              <w:br/>
            </w:r>
            <w:r w:rsidRPr="00A86D5E">
              <w:rPr>
                <w:rStyle w:val="style34"/>
                <w:rFonts w:ascii="Verdana" w:hAnsi="Verdana"/>
                <w:b/>
                <w:color w:val="C00000"/>
              </w:rPr>
              <w:t xml:space="preserve">Niño </w:t>
            </w:r>
            <w:proofErr w:type="spellStart"/>
            <w:r w:rsidRPr="00A86D5E">
              <w:rPr>
                <w:rStyle w:val="style34"/>
                <w:rFonts w:ascii="Verdana" w:hAnsi="Verdana"/>
                <w:b/>
                <w:color w:val="C00000"/>
              </w:rPr>
              <w:t>Josele</w:t>
            </w:r>
            <w:proofErr w:type="spellEnd"/>
            <w:r w:rsidRPr="00A86D5E">
              <w:rPr>
                <w:rFonts w:ascii="Verdana" w:hAnsi="Verdana"/>
              </w:rPr>
              <w:br/>
            </w:r>
            <w:r w:rsidRPr="00A86D5E">
              <w:rPr>
                <w:rFonts w:ascii="Verdana" w:hAnsi="Verdana"/>
              </w:rPr>
              <w:br/>
              <w:t xml:space="preserve">Niño </w:t>
            </w:r>
            <w:proofErr w:type="spellStart"/>
            <w:r w:rsidRPr="00A86D5E">
              <w:rPr>
                <w:rFonts w:ascii="Verdana" w:hAnsi="Verdana"/>
              </w:rPr>
              <w:t>Josele</w:t>
            </w:r>
            <w:proofErr w:type="spellEnd"/>
            <w:r w:rsidRPr="00A86D5E">
              <w:rPr>
                <w:rFonts w:ascii="Verdana" w:hAnsi="Verdana"/>
              </w:rPr>
              <w:t xml:space="preserve">, guitarrista flamenco almeriense, ha actuado en multitud de países en compañía de los más grandes del género, compartió 6 años de gira con Paco de Lucía, giras con Enrique </w:t>
            </w:r>
            <w:proofErr w:type="spellStart"/>
            <w:r w:rsidRPr="00A86D5E">
              <w:rPr>
                <w:rFonts w:ascii="Verdana" w:hAnsi="Verdana"/>
              </w:rPr>
              <w:t>Morente,Jerry</w:t>
            </w:r>
            <w:proofErr w:type="spellEnd"/>
            <w:r w:rsidRPr="00A86D5E">
              <w:rPr>
                <w:rFonts w:ascii="Verdana" w:hAnsi="Verdana"/>
              </w:rPr>
              <w:t xml:space="preserve"> González, Javier Colina, Estrella </w:t>
            </w:r>
            <w:proofErr w:type="spellStart"/>
            <w:r w:rsidRPr="00A86D5E">
              <w:rPr>
                <w:rFonts w:ascii="Verdana" w:hAnsi="Verdana"/>
              </w:rPr>
              <w:t>Morente</w:t>
            </w:r>
            <w:proofErr w:type="spellEnd"/>
            <w:r w:rsidRPr="00A86D5E">
              <w:rPr>
                <w:rFonts w:ascii="Verdana" w:hAnsi="Verdana"/>
              </w:rPr>
              <w:t xml:space="preserve"> y actuaciones con </w:t>
            </w:r>
            <w:proofErr w:type="spellStart"/>
            <w:r w:rsidRPr="00A86D5E">
              <w:rPr>
                <w:rFonts w:ascii="Verdana" w:hAnsi="Verdana"/>
              </w:rPr>
              <w:t>Chick</w:t>
            </w:r>
            <w:proofErr w:type="spellEnd"/>
            <w:r w:rsidRPr="00A86D5E">
              <w:rPr>
                <w:rFonts w:ascii="Verdana" w:hAnsi="Verdana"/>
              </w:rPr>
              <w:t xml:space="preserve"> Corea. La publicación de “Paz” (2006) y “Española” (2009) supone una inmersión al jazz que le abre las puertas hacia nuevos horizontes musicales enriquecedores para el flamenco en </w:t>
            </w:r>
            <w:proofErr w:type="spellStart"/>
            <w:r w:rsidRPr="00A86D5E">
              <w:rPr>
                <w:rFonts w:ascii="Verdana" w:hAnsi="Verdana"/>
              </w:rPr>
              <w:t>compañia</w:t>
            </w:r>
            <w:proofErr w:type="spellEnd"/>
            <w:r w:rsidRPr="00A86D5E">
              <w:rPr>
                <w:rFonts w:ascii="Verdana" w:hAnsi="Verdana"/>
              </w:rPr>
              <w:t xml:space="preserve"> de grandes maestros, Freddy Cole, Marc Johnson, </w:t>
            </w:r>
            <w:proofErr w:type="spellStart"/>
            <w:r w:rsidRPr="00A86D5E">
              <w:rPr>
                <w:rFonts w:ascii="Verdana" w:hAnsi="Verdana"/>
              </w:rPr>
              <w:t>Joe</w:t>
            </w:r>
            <w:proofErr w:type="spellEnd"/>
            <w:r w:rsidRPr="00A86D5E">
              <w:rPr>
                <w:rFonts w:ascii="Verdana" w:hAnsi="Verdana"/>
              </w:rPr>
              <w:t xml:space="preserve"> </w:t>
            </w:r>
            <w:proofErr w:type="spellStart"/>
            <w:r w:rsidRPr="00A86D5E">
              <w:rPr>
                <w:rFonts w:ascii="Verdana" w:hAnsi="Verdana"/>
              </w:rPr>
              <w:t>Lovano</w:t>
            </w:r>
            <w:proofErr w:type="spellEnd"/>
            <w:r w:rsidRPr="00A86D5E">
              <w:rPr>
                <w:rFonts w:ascii="Verdana" w:hAnsi="Verdana"/>
              </w:rPr>
              <w:t xml:space="preserve">, Papo </w:t>
            </w:r>
            <w:proofErr w:type="spellStart"/>
            <w:r w:rsidRPr="00A86D5E">
              <w:rPr>
                <w:rFonts w:ascii="Verdana" w:hAnsi="Verdana"/>
              </w:rPr>
              <w:t>Vazquez</w:t>
            </w:r>
            <w:proofErr w:type="spellEnd"/>
            <w:r w:rsidRPr="00A86D5E">
              <w:rPr>
                <w:rFonts w:ascii="Verdana" w:hAnsi="Verdana"/>
              </w:rPr>
              <w:t xml:space="preserve">, Tom </w:t>
            </w:r>
            <w:proofErr w:type="spellStart"/>
            <w:r w:rsidRPr="00A86D5E">
              <w:rPr>
                <w:rFonts w:ascii="Verdana" w:hAnsi="Verdana"/>
              </w:rPr>
              <w:t>Harrell</w:t>
            </w:r>
            <w:proofErr w:type="spellEnd"/>
            <w:r w:rsidRPr="00A86D5E">
              <w:rPr>
                <w:rFonts w:ascii="Verdana" w:hAnsi="Verdana"/>
              </w:rPr>
              <w:t xml:space="preserve">… y una colaboración de lujo, Phil Woods, el legendario jazzista de 78 años, compañero y heredero de Charlie Parker. Fue nominado a los </w:t>
            </w:r>
            <w:proofErr w:type="spellStart"/>
            <w:r w:rsidRPr="00A86D5E">
              <w:rPr>
                <w:rFonts w:ascii="Verdana" w:hAnsi="Verdana"/>
              </w:rPr>
              <w:t>Grammy</w:t>
            </w:r>
            <w:proofErr w:type="spellEnd"/>
            <w:r w:rsidRPr="00A86D5E">
              <w:rPr>
                <w:rFonts w:ascii="Verdana" w:hAnsi="Verdana"/>
              </w:rPr>
              <w:t xml:space="preserve"> Latinos en 2010 y 2012 por sus discos Española y El mar de mi ventana. </w:t>
            </w:r>
            <w:r w:rsidRPr="00A86D5E">
              <w:rPr>
                <w:rFonts w:ascii="Verdana" w:hAnsi="Verdana"/>
              </w:rPr>
              <w:br/>
            </w:r>
            <w:r w:rsidRPr="00A86D5E">
              <w:rPr>
                <w:rFonts w:ascii="Verdana" w:hAnsi="Verdana"/>
              </w:rPr>
              <w:br/>
            </w:r>
            <w:proofErr w:type="spellStart"/>
            <w:r w:rsidRPr="00A86D5E">
              <w:rPr>
                <w:rStyle w:val="style34"/>
                <w:rFonts w:ascii="Verdana" w:hAnsi="Verdana"/>
                <w:b/>
                <w:color w:val="C00000"/>
              </w:rPr>
              <w:t>Chano</w:t>
            </w:r>
            <w:proofErr w:type="spellEnd"/>
            <w:r w:rsidRPr="00A86D5E">
              <w:rPr>
                <w:rStyle w:val="style34"/>
                <w:rFonts w:ascii="Verdana" w:hAnsi="Verdana"/>
                <w:b/>
                <w:color w:val="C00000"/>
              </w:rPr>
              <w:t xml:space="preserve"> </w:t>
            </w:r>
            <w:proofErr w:type="spellStart"/>
            <w:r w:rsidRPr="00A86D5E">
              <w:rPr>
                <w:rStyle w:val="style34"/>
                <w:rFonts w:ascii="Verdana" w:hAnsi="Verdana"/>
                <w:b/>
                <w:color w:val="C00000"/>
              </w:rPr>
              <w:t>Dominguez</w:t>
            </w:r>
            <w:proofErr w:type="spellEnd"/>
            <w:r w:rsidRPr="00A86D5E">
              <w:rPr>
                <w:rFonts w:ascii="Verdana" w:hAnsi="Verdana"/>
              </w:rPr>
              <w:br/>
            </w:r>
            <w:r w:rsidRPr="00A86D5E">
              <w:rPr>
                <w:rFonts w:ascii="Verdana" w:hAnsi="Verdana"/>
              </w:rPr>
              <w:br/>
              <w:t xml:space="preserve">Los privilegiados que han podido oírle coinciden en su genio y virtuosismo al piano. </w:t>
            </w:r>
            <w:proofErr w:type="spellStart"/>
            <w:r w:rsidRPr="00A86D5E">
              <w:rPr>
                <w:rFonts w:ascii="Verdana" w:hAnsi="Verdana"/>
              </w:rPr>
              <w:t>Chano</w:t>
            </w:r>
            <w:proofErr w:type="spellEnd"/>
            <w:r w:rsidRPr="00A86D5E">
              <w:rPr>
                <w:rFonts w:ascii="Verdana" w:hAnsi="Verdana"/>
              </w:rPr>
              <w:t xml:space="preserve"> Domínguez nació en Cádiz en 1960 y es actualmente el músico que tiene mayor fama por combinar la tradición flamenca con el jazz. Ha editado numerosos discos de los cuales ha estado nominado a los </w:t>
            </w:r>
            <w:proofErr w:type="spellStart"/>
            <w:r w:rsidRPr="00A86D5E">
              <w:rPr>
                <w:rFonts w:ascii="Verdana" w:hAnsi="Verdana"/>
              </w:rPr>
              <w:t>Grammy</w:t>
            </w:r>
            <w:proofErr w:type="spellEnd"/>
            <w:r w:rsidRPr="00A86D5E">
              <w:rPr>
                <w:rFonts w:ascii="Verdana" w:hAnsi="Verdana"/>
              </w:rPr>
              <w:t xml:space="preserve"> Latinos en dos ediciones, la primera con Piano Ibérico un homenaje exquisito a algunos de los compositores más influyentes de España y con “Acoplados” trabajo que realizó junto a Martirio.</w:t>
            </w:r>
            <w:r w:rsidRPr="00A86D5E">
              <w:rPr>
                <w:rFonts w:ascii="Verdana" w:hAnsi="Verdana"/>
              </w:rPr>
              <w:br/>
            </w:r>
            <w:r w:rsidRPr="00A86D5E">
              <w:rPr>
                <w:rFonts w:ascii="Verdana" w:hAnsi="Verdana"/>
              </w:rPr>
              <w:br/>
              <w:t xml:space="preserve">En el año 2000 participa en el proyecto de Fernando Trueba CALLE 54, junto a músicos como: Tito Puente, Gato Barbieri, Chucho Valdés, Paquito </w:t>
            </w:r>
            <w:proofErr w:type="spellStart"/>
            <w:r w:rsidRPr="00A86D5E">
              <w:rPr>
                <w:rFonts w:ascii="Verdana" w:hAnsi="Verdana"/>
              </w:rPr>
              <w:t>D´Rivera</w:t>
            </w:r>
            <w:proofErr w:type="spellEnd"/>
            <w:r w:rsidRPr="00A86D5E">
              <w:rPr>
                <w:rFonts w:ascii="Verdana" w:hAnsi="Verdana"/>
              </w:rPr>
              <w:t xml:space="preserve">, Jerry González, Michel Camilo, </w:t>
            </w:r>
            <w:proofErr w:type="spellStart"/>
            <w:r w:rsidRPr="00A86D5E">
              <w:rPr>
                <w:rFonts w:ascii="Verdana" w:hAnsi="Verdana"/>
              </w:rPr>
              <w:t>Eliane</w:t>
            </w:r>
            <w:proofErr w:type="spellEnd"/>
            <w:r w:rsidRPr="00A86D5E">
              <w:rPr>
                <w:rFonts w:ascii="Verdana" w:hAnsi="Verdana"/>
              </w:rPr>
              <w:t xml:space="preserve"> Elías, documental nominado a los Oscar como mejor documental y premio Goya al mejor sonido. Resulta ganador de IV Edición de los PREMIOS DE LA MÚSICA, Mejor Álbum de Jazz, por IMÁN. Más tarde viajará al festival de La Habana en Cuba donde actuó junto con </w:t>
            </w:r>
            <w:proofErr w:type="spellStart"/>
            <w:r w:rsidRPr="00A86D5E">
              <w:rPr>
                <w:rFonts w:ascii="Verdana" w:hAnsi="Verdana"/>
              </w:rPr>
              <w:t>Herbie</w:t>
            </w:r>
            <w:proofErr w:type="spellEnd"/>
            <w:r w:rsidRPr="00A86D5E">
              <w:rPr>
                <w:rFonts w:ascii="Verdana" w:hAnsi="Verdana"/>
              </w:rPr>
              <w:t xml:space="preserve"> </w:t>
            </w:r>
            <w:proofErr w:type="spellStart"/>
            <w:r w:rsidRPr="00A86D5E">
              <w:rPr>
                <w:rFonts w:ascii="Verdana" w:hAnsi="Verdana"/>
              </w:rPr>
              <w:t>Hancock</w:t>
            </w:r>
            <w:proofErr w:type="spellEnd"/>
            <w:r w:rsidRPr="00A86D5E">
              <w:rPr>
                <w:rFonts w:ascii="Verdana" w:hAnsi="Verdana"/>
              </w:rPr>
              <w:t xml:space="preserve">. En 2013 en la edición 55 de los premios </w:t>
            </w:r>
            <w:proofErr w:type="spellStart"/>
            <w:r w:rsidRPr="00A86D5E">
              <w:rPr>
                <w:rFonts w:ascii="Verdana" w:hAnsi="Verdana"/>
              </w:rPr>
              <w:t>Grammy</w:t>
            </w:r>
            <w:proofErr w:type="spellEnd"/>
            <w:r w:rsidRPr="00A86D5E">
              <w:rPr>
                <w:rFonts w:ascii="Verdana" w:hAnsi="Verdana"/>
              </w:rPr>
              <w:t xml:space="preserve">, su disco Flamenco </w:t>
            </w:r>
            <w:proofErr w:type="spellStart"/>
            <w:r w:rsidRPr="00A86D5E">
              <w:rPr>
                <w:rFonts w:ascii="Verdana" w:hAnsi="Verdana"/>
              </w:rPr>
              <w:t>Sketches</w:t>
            </w:r>
            <w:proofErr w:type="spellEnd"/>
            <w:r w:rsidRPr="00A86D5E">
              <w:rPr>
                <w:rFonts w:ascii="Verdana" w:hAnsi="Verdana"/>
              </w:rPr>
              <w:t xml:space="preserve"> fue nominado al mejor Disco </w:t>
            </w:r>
            <w:proofErr w:type="spellStart"/>
            <w:r w:rsidRPr="00A86D5E">
              <w:rPr>
                <w:rFonts w:ascii="Verdana" w:hAnsi="Verdana"/>
              </w:rPr>
              <w:t>Latin</w:t>
            </w:r>
            <w:proofErr w:type="spellEnd"/>
            <w:r w:rsidRPr="00A86D5E">
              <w:rPr>
                <w:rFonts w:ascii="Verdana" w:hAnsi="Verdana"/>
              </w:rPr>
              <w:t xml:space="preserve"> Jazz del Año. </w:t>
            </w:r>
            <w:r w:rsidRPr="00A86D5E">
              <w:rPr>
                <w:rFonts w:ascii="Verdana" w:hAnsi="Verdana"/>
              </w:rPr>
              <w:br/>
            </w:r>
            <w:r w:rsidR="0052456A" w:rsidRPr="00A86D5E">
              <w:rPr>
                <w:rFonts w:ascii="Verdana" w:hAnsi="Verdana"/>
                <w:color w:val="333333"/>
              </w:rPr>
              <w:t xml:space="preserve"> </w:t>
            </w:r>
          </w:p>
        </w:tc>
      </w:tr>
      <w:tr w:rsidR="00F11120" w:rsidRPr="007F70BB" w:rsidTr="00C546A4">
        <w:trPr>
          <w:gridAfter w:val="2"/>
          <w:wAfter w:w="140" w:type="pct"/>
          <w:tblCellSpacing w:w="0" w:type="dxa"/>
        </w:trPr>
        <w:tc>
          <w:tcPr>
            <w:tcW w:w="4860" w:type="pct"/>
            <w:gridSpan w:val="10"/>
            <w:hideMark/>
          </w:tcPr>
          <w:p w:rsidR="00F11120" w:rsidRPr="007F70BB" w:rsidRDefault="00F11120" w:rsidP="007F70BB">
            <w:pPr>
              <w:spacing w:after="0" w:line="240" w:lineRule="auto"/>
              <w:rPr>
                <w:rFonts w:eastAsia="Times New Roman" w:cs="Times New Roman"/>
                <w:sz w:val="24"/>
                <w:szCs w:val="24"/>
                <w:lang w:eastAsia="es-AR"/>
              </w:rPr>
            </w:pPr>
          </w:p>
        </w:tc>
      </w:tr>
      <w:tr w:rsidR="00415F5A" w:rsidRPr="007F70BB" w:rsidTr="00C546A4">
        <w:trPr>
          <w:gridAfter w:val="1"/>
          <w:wAfter w:w="42" w:type="pct"/>
          <w:tblCellSpacing w:w="0" w:type="dxa"/>
        </w:trPr>
        <w:tc>
          <w:tcPr>
            <w:tcW w:w="4958" w:type="pct"/>
            <w:gridSpan w:val="11"/>
            <w:hideMark/>
          </w:tcPr>
          <w:tbl>
            <w:tblPr>
              <w:tblW w:w="5000" w:type="pct"/>
              <w:tblCellSpacing w:w="0" w:type="dxa"/>
              <w:tblLayout w:type="fixed"/>
              <w:tblCellMar>
                <w:left w:w="0" w:type="dxa"/>
                <w:right w:w="0" w:type="dxa"/>
              </w:tblCellMar>
              <w:tblLook w:val="04A0"/>
            </w:tblPr>
            <w:tblGrid>
              <w:gridCol w:w="9406"/>
            </w:tblGrid>
            <w:tr w:rsidR="00415F5A" w:rsidRPr="007F70BB">
              <w:trPr>
                <w:tblCellSpacing w:w="0" w:type="dxa"/>
              </w:trPr>
              <w:tc>
                <w:tcPr>
                  <w:tcW w:w="8838" w:type="dxa"/>
                  <w:vAlign w:val="center"/>
                  <w:hideMark/>
                </w:tcPr>
                <w:p w:rsidR="00415F5A" w:rsidRPr="007F70BB" w:rsidRDefault="00415F5A" w:rsidP="007F70BB">
                  <w:pPr>
                    <w:rPr>
                      <w:sz w:val="24"/>
                      <w:szCs w:val="24"/>
                    </w:rPr>
                  </w:pPr>
                </w:p>
              </w:tc>
            </w:tr>
          </w:tbl>
          <w:p w:rsidR="00415F5A" w:rsidRPr="007F70BB" w:rsidRDefault="00415F5A" w:rsidP="007F70BB">
            <w:pPr>
              <w:rPr>
                <w:sz w:val="24"/>
                <w:szCs w:val="24"/>
              </w:rPr>
            </w:pPr>
          </w:p>
        </w:tc>
      </w:tr>
      <w:tr w:rsidR="0019246D" w:rsidRPr="007F70BB" w:rsidTr="00C546A4">
        <w:trPr>
          <w:gridAfter w:val="1"/>
          <w:wAfter w:w="42" w:type="pct"/>
          <w:tblCellSpacing w:w="0" w:type="dxa"/>
        </w:trPr>
        <w:tc>
          <w:tcPr>
            <w:tcW w:w="4958" w:type="pct"/>
            <w:gridSpan w:val="11"/>
            <w:hideMark/>
          </w:tcPr>
          <w:tbl>
            <w:tblPr>
              <w:tblW w:w="5000" w:type="pct"/>
              <w:tblCellSpacing w:w="0" w:type="dxa"/>
              <w:tblLayout w:type="fixed"/>
              <w:tblCellMar>
                <w:left w:w="0" w:type="dxa"/>
                <w:right w:w="0" w:type="dxa"/>
              </w:tblCellMar>
              <w:tblLook w:val="04A0"/>
            </w:tblPr>
            <w:tblGrid>
              <w:gridCol w:w="9406"/>
            </w:tblGrid>
            <w:tr w:rsidR="0019246D" w:rsidRPr="007F70BB">
              <w:trPr>
                <w:tblCellSpacing w:w="0" w:type="dxa"/>
              </w:trPr>
              <w:tc>
                <w:tcPr>
                  <w:tcW w:w="8838" w:type="dxa"/>
                  <w:vAlign w:val="center"/>
                  <w:hideMark/>
                </w:tcPr>
                <w:p w:rsidR="0019246D" w:rsidRPr="007F70BB" w:rsidRDefault="0019246D" w:rsidP="007F70BB">
                  <w:pPr>
                    <w:rPr>
                      <w:sz w:val="24"/>
                      <w:szCs w:val="24"/>
                    </w:rPr>
                  </w:pPr>
                </w:p>
              </w:tc>
            </w:tr>
          </w:tbl>
          <w:p w:rsidR="0019246D" w:rsidRPr="007F70BB" w:rsidRDefault="0019246D" w:rsidP="007F70BB">
            <w:pPr>
              <w:rPr>
                <w:sz w:val="24"/>
                <w:szCs w:val="24"/>
              </w:rPr>
            </w:pPr>
          </w:p>
        </w:tc>
      </w:tr>
      <w:tr w:rsidR="0019246D" w:rsidTr="00C546A4">
        <w:trPr>
          <w:gridAfter w:val="1"/>
          <w:wAfter w:w="42" w:type="pct"/>
          <w:tblCellSpacing w:w="0" w:type="dxa"/>
        </w:trPr>
        <w:tc>
          <w:tcPr>
            <w:tcW w:w="4958" w:type="pct"/>
            <w:gridSpan w:val="11"/>
            <w:hideMark/>
          </w:tcPr>
          <w:tbl>
            <w:tblPr>
              <w:tblW w:w="5000" w:type="pct"/>
              <w:tblCellSpacing w:w="0" w:type="dxa"/>
              <w:tblLayout w:type="fixed"/>
              <w:tblCellMar>
                <w:left w:w="0" w:type="dxa"/>
                <w:right w:w="0" w:type="dxa"/>
              </w:tblCellMar>
              <w:tblLook w:val="04A0"/>
            </w:tblPr>
            <w:tblGrid>
              <w:gridCol w:w="9406"/>
            </w:tblGrid>
            <w:tr w:rsidR="00591609" w:rsidRPr="007F70BB" w:rsidTr="00591609">
              <w:trPr>
                <w:tblCellSpacing w:w="0" w:type="dxa"/>
              </w:trPr>
              <w:tc>
                <w:tcPr>
                  <w:tcW w:w="8838" w:type="dxa"/>
                  <w:hideMark/>
                </w:tcPr>
                <w:p w:rsidR="00591609" w:rsidRPr="007F70BB"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r w:rsidR="00591609" w:rsidTr="00591609">
              <w:trPr>
                <w:tblCellSpacing w:w="0" w:type="dxa"/>
              </w:trPr>
              <w:tc>
                <w:tcPr>
                  <w:tcW w:w="8838" w:type="dxa"/>
                  <w:hideMark/>
                </w:tcPr>
                <w:p w:rsidR="00591609" w:rsidRDefault="00591609" w:rsidP="007F70BB">
                  <w:pPr>
                    <w:rPr>
                      <w:sz w:val="24"/>
                      <w:szCs w:val="24"/>
                    </w:rPr>
                  </w:pPr>
                </w:p>
              </w:tc>
            </w:tr>
          </w:tbl>
          <w:p w:rsidR="0019246D" w:rsidRDefault="0019246D" w:rsidP="007F70BB">
            <w:pPr>
              <w:rPr>
                <w:sz w:val="24"/>
                <w:szCs w:val="24"/>
              </w:rPr>
            </w:pPr>
          </w:p>
        </w:tc>
      </w:tr>
      <w:tr w:rsidR="00A86D5E" w:rsidTr="00C546A4">
        <w:trPr>
          <w:gridBefore w:val="1"/>
          <w:gridAfter w:val="3"/>
          <w:wBefore w:w="138" w:type="pct"/>
          <w:wAfter w:w="357" w:type="pct"/>
          <w:tblCellSpacing w:w="0" w:type="dxa"/>
        </w:trPr>
        <w:tc>
          <w:tcPr>
            <w:tcW w:w="79" w:type="pct"/>
            <w:shd w:val="clear" w:color="auto" w:fill="8D0010"/>
            <w:hideMark/>
          </w:tcPr>
          <w:p w:rsidR="00A86D5E" w:rsidRDefault="00A86D5E">
            <w:pPr>
              <w:rPr>
                <w:sz w:val="24"/>
                <w:szCs w:val="24"/>
              </w:rPr>
            </w:pPr>
            <w:r>
              <w:rPr>
                <w:sz w:val="24"/>
                <w:szCs w:val="24"/>
              </w:rPr>
              <w:br/>
            </w:r>
          </w:p>
        </w:tc>
        <w:tc>
          <w:tcPr>
            <w:tcW w:w="4426" w:type="pct"/>
            <w:gridSpan w:val="7"/>
            <w:shd w:val="clear" w:color="auto" w:fill="8D0010"/>
            <w:vAlign w:val="center"/>
            <w:hideMark/>
          </w:tcPr>
          <w:p w:rsidR="00A86D5E" w:rsidRPr="00A86D5E" w:rsidRDefault="00A86D5E">
            <w:pPr>
              <w:rPr>
                <w:b/>
                <w:sz w:val="28"/>
                <w:szCs w:val="28"/>
              </w:rPr>
            </w:pPr>
            <w:r w:rsidRPr="00A86D5E">
              <w:rPr>
                <w:b/>
                <w:sz w:val="28"/>
                <w:szCs w:val="28"/>
              </w:rPr>
              <w:t>MATERIAL PARA DESCARGAR:</w:t>
            </w:r>
          </w:p>
        </w:tc>
      </w:tr>
      <w:tr w:rsidR="00A86D5E" w:rsidTr="00C546A4">
        <w:trPr>
          <w:gridBefore w:val="1"/>
          <w:gridAfter w:val="6"/>
          <w:wBefore w:w="138" w:type="pct"/>
          <w:wAfter w:w="542" w:type="pct"/>
          <w:tblCellSpacing w:w="0" w:type="dxa"/>
        </w:trPr>
        <w:tc>
          <w:tcPr>
            <w:tcW w:w="4320" w:type="pct"/>
            <w:gridSpan w:val="5"/>
            <w:hideMark/>
          </w:tcPr>
          <w:p w:rsidR="00A86D5E" w:rsidRDefault="00A86D5E">
            <w:pPr>
              <w:rPr>
                <w:sz w:val="24"/>
                <w:szCs w:val="24"/>
              </w:rPr>
            </w:pPr>
          </w:p>
        </w:tc>
      </w:tr>
      <w:tr w:rsidR="00A86D5E" w:rsidTr="00C546A4">
        <w:trPr>
          <w:gridBefore w:val="1"/>
          <w:gridAfter w:val="3"/>
          <w:wBefore w:w="138" w:type="pct"/>
          <w:wAfter w:w="357" w:type="pct"/>
          <w:tblCellSpacing w:w="0" w:type="dxa"/>
        </w:trPr>
        <w:tc>
          <w:tcPr>
            <w:tcW w:w="79" w:type="pct"/>
            <w:shd w:val="clear" w:color="auto" w:fill="F2F2F2"/>
            <w:vAlign w:val="center"/>
            <w:hideMark/>
          </w:tcPr>
          <w:p w:rsidR="00A86D5E" w:rsidRDefault="00A86D5E">
            <w:pPr>
              <w:rPr>
                <w:sz w:val="24"/>
                <w:szCs w:val="24"/>
              </w:rPr>
            </w:pPr>
            <w:r>
              <w:rPr>
                <w:noProof/>
                <w:lang w:eastAsia="es-AR"/>
              </w:rPr>
              <w:drawing>
                <wp:inline distT="0" distB="0" distL="0" distR="0">
                  <wp:extent cx="133350" cy="381000"/>
                  <wp:effectExtent l="0" t="0" r="0" b="0"/>
                  <wp:docPr id="1382" name="Imagen 2"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267" w:type="pct"/>
            <w:gridSpan w:val="2"/>
            <w:shd w:val="clear" w:color="auto" w:fill="F2F2F2"/>
            <w:vAlign w:val="center"/>
            <w:hideMark/>
          </w:tcPr>
          <w:p w:rsidR="00A86D5E" w:rsidRDefault="00A86D5E">
            <w:pPr>
              <w:rPr>
                <w:sz w:val="24"/>
                <w:szCs w:val="24"/>
              </w:rPr>
            </w:pPr>
            <w:r>
              <w:rPr>
                <w:noProof/>
                <w:lang w:eastAsia="es-AR"/>
              </w:rPr>
              <w:drawing>
                <wp:inline distT="0" distB="0" distL="0" distR="0">
                  <wp:extent cx="361950" cy="381000"/>
                  <wp:effectExtent l="19050" t="0" r="0" b="0"/>
                  <wp:docPr id="1381" name="Imagen 3"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joisonproducciones.com.ar/prensa/imagen.jpg"/>
                          <pic:cNvPicPr>
                            <a:picLocks noChangeAspect="1" noChangeArrowheads="1"/>
                          </pic:cNvPicPr>
                        </pic:nvPicPr>
                        <pic:blipFill>
                          <a:blip r:embed="rId9"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703" w:type="pct"/>
            <w:shd w:val="clear" w:color="auto" w:fill="F2F2F2"/>
            <w:vAlign w:val="center"/>
            <w:hideMark/>
          </w:tcPr>
          <w:p w:rsidR="00A86D5E" w:rsidRDefault="006C2371" w:rsidP="00A86D5E">
            <w:pPr>
              <w:ind w:left="142"/>
              <w:rPr>
                <w:sz w:val="24"/>
                <w:szCs w:val="24"/>
              </w:rPr>
            </w:pPr>
            <w:hyperlink r:id="rId10" w:tgtFrame="_blank" w:history="1">
              <w:r w:rsidR="00A86D5E">
                <w:rPr>
                  <w:rStyle w:val="Hipervnculo"/>
                </w:rPr>
                <w:t>Imagen en Alta N°1</w:t>
              </w:r>
            </w:hyperlink>
          </w:p>
        </w:tc>
        <w:tc>
          <w:tcPr>
            <w:tcW w:w="1317" w:type="pct"/>
            <w:gridSpan w:val="2"/>
            <w:shd w:val="clear" w:color="auto" w:fill="F2F2F2"/>
            <w:vAlign w:val="center"/>
            <w:hideMark/>
          </w:tcPr>
          <w:p w:rsidR="00A86D5E" w:rsidRDefault="00A86D5E">
            <w:pPr>
              <w:jc w:val="right"/>
              <w:rPr>
                <w:sz w:val="24"/>
                <w:szCs w:val="24"/>
              </w:rPr>
            </w:pPr>
            <w:r>
              <w:rPr>
                <w:noProof/>
                <w:color w:val="0000FF"/>
                <w:lang w:eastAsia="es-AR"/>
              </w:rPr>
              <w:drawing>
                <wp:inline distT="0" distB="0" distL="0" distR="0">
                  <wp:extent cx="1695450" cy="381000"/>
                  <wp:effectExtent l="19050" t="0" r="0" b="0"/>
                  <wp:docPr id="1380" name="bajar21" descr="bajar">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1" descr="bajar">
                            <a:hlinkClick r:id="rId6" tgtFrame="&quot;_blank&quot;"/>
                          </pic:cNvPr>
                          <pic:cNvPicPr>
                            <a:picLocks noChangeAspect="1" noChangeArrowheads="1"/>
                          </pic:cNvPicPr>
                        </pic:nvPicPr>
                        <pic:blipFill>
                          <a:blip r:embed="rId11"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39" w:type="pct"/>
            <w:gridSpan w:val="2"/>
            <w:shd w:val="clear" w:color="auto" w:fill="F2F2F2"/>
            <w:vAlign w:val="center"/>
            <w:hideMark/>
          </w:tcPr>
          <w:p w:rsidR="00A86D5E" w:rsidRDefault="00A86D5E">
            <w:pPr>
              <w:rPr>
                <w:sz w:val="24"/>
                <w:szCs w:val="24"/>
              </w:rPr>
            </w:pPr>
            <w:r>
              <w:t> </w:t>
            </w:r>
          </w:p>
        </w:tc>
      </w:tr>
      <w:tr w:rsidR="00A86D5E" w:rsidTr="00C546A4">
        <w:trPr>
          <w:gridBefore w:val="1"/>
          <w:gridAfter w:val="3"/>
          <w:wBefore w:w="138" w:type="pct"/>
          <w:wAfter w:w="357" w:type="pct"/>
          <w:tblCellSpacing w:w="0" w:type="dxa"/>
        </w:trPr>
        <w:tc>
          <w:tcPr>
            <w:tcW w:w="4505" w:type="pct"/>
            <w:gridSpan w:val="8"/>
            <w:vAlign w:val="center"/>
            <w:hideMark/>
          </w:tcPr>
          <w:p w:rsidR="00A86D5E" w:rsidRDefault="00A86D5E" w:rsidP="00A86D5E">
            <w:pPr>
              <w:ind w:left="142"/>
              <w:rPr>
                <w:sz w:val="24"/>
                <w:szCs w:val="24"/>
              </w:rPr>
            </w:pPr>
            <w:r>
              <w:rPr>
                <w:noProof/>
                <w:lang w:eastAsia="es-AR"/>
              </w:rPr>
              <w:drawing>
                <wp:inline distT="0" distB="0" distL="0" distR="0">
                  <wp:extent cx="7848600" cy="76200"/>
                  <wp:effectExtent l="0" t="0" r="0" b="0"/>
                  <wp:docPr id="1379" name="Imagen 5"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A86D5E" w:rsidTr="00C546A4">
        <w:trPr>
          <w:gridBefore w:val="1"/>
          <w:gridAfter w:val="3"/>
          <w:wBefore w:w="138" w:type="pct"/>
          <w:wAfter w:w="357" w:type="pct"/>
          <w:tblCellSpacing w:w="0" w:type="dxa"/>
        </w:trPr>
        <w:tc>
          <w:tcPr>
            <w:tcW w:w="79" w:type="pct"/>
            <w:shd w:val="clear" w:color="auto" w:fill="F2F2F2"/>
            <w:vAlign w:val="center"/>
            <w:hideMark/>
          </w:tcPr>
          <w:p w:rsidR="00A86D5E" w:rsidRDefault="00A86D5E">
            <w:pPr>
              <w:rPr>
                <w:sz w:val="24"/>
                <w:szCs w:val="24"/>
              </w:rPr>
            </w:pPr>
            <w:r>
              <w:rPr>
                <w:noProof/>
                <w:lang w:eastAsia="es-AR"/>
              </w:rPr>
              <w:drawing>
                <wp:inline distT="0" distB="0" distL="0" distR="0">
                  <wp:extent cx="133350" cy="381000"/>
                  <wp:effectExtent l="0" t="0" r="0" b="0"/>
                  <wp:docPr id="1378" name="Imagen 6"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267" w:type="pct"/>
            <w:gridSpan w:val="2"/>
            <w:shd w:val="clear" w:color="auto" w:fill="F2F2F2"/>
            <w:vAlign w:val="center"/>
            <w:hideMark/>
          </w:tcPr>
          <w:p w:rsidR="00A86D5E" w:rsidRDefault="00A86D5E">
            <w:pPr>
              <w:rPr>
                <w:sz w:val="24"/>
                <w:szCs w:val="24"/>
              </w:rPr>
            </w:pPr>
            <w:r>
              <w:rPr>
                <w:noProof/>
                <w:lang w:eastAsia="es-AR"/>
              </w:rPr>
              <w:drawing>
                <wp:inline distT="0" distB="0" distL="0" distR="0">
                  <wp:extent cx="361950" cy="381000"/>
                  <wp:effectExtent l="19050" t="0" r="0" b="0"/>
                  <wp:docPr id="1377" name="Imagen 7"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joisonproducciones.com.ar/prensa/imagen.jpg"/>
                          <pic:cNvPicPr>
                            <a:picLocks noChangeAspect="1" noChangeArrowheads="1"/>
                          </pic:cNvPicPr>
                        </pic:nvPicPr>
                        <pic:blipFill>
                          <a:blip r:embed="rId9"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703" w:type="pct"/>
            <w:shd w:val="clear" w:color="auto" w:fill="F2F2F2"/>
            <w:vAlign w:val="center"/>
            <w:hideMark/>
          </w:tcPr>
          <w:p w:rsidR="00A86D5E" w:rsidRDefault="006C2371" w:rsidP="00A86D5E">
            <w:pPr>
              <w:ind w:left="142"/>
              <w:rPr>
                <w:sz w:val="24"/>
                <w:szCs w:val="24"/>
              </w:rPr>
            </w:pPr>
            <w:hyperlink r:id="rId12" w:tgtFrame="_blank" w:history="1">
              <w:r w:rsidR="00A86D5E">
                <w:rPr>
                  <w:rStyle w:val="Hipervnculo"/>
                </w:rPr>
                <w:t>Imagen en Alta N°2</w:t>
              </w:r>
            </w:hyperlink>
          </w:p>
        </w:tc>
        <w:tc>
          <w:tcPr>
            <w:tcW w:w="1317" w:type="pct"/>
            <w:gridSpan w:val="2"/>
            <w:shd w:val="clear" w:color="auto" w:fill="F2F2F2"/>
            <w:vAlign w:val="center"/>
            <w:hideMark/>
          </w:tcPr>
          <w:p w:rsidR="00A86D5E" w:rsidRDefault="00A86D5E">
            <w:pPr>
              <w:jc w:val="right"/>
              <w:rPr>
                <w:sz w:val="24"/>
                <w:szCs w:val="24"/>
              </w:rPr>
            </w:pPr>
            <w:r>
              <w:rPr>
                <w:noProof/>
                <w:color w:val="0000FF"/>
                <w:lang w:eastAsia="es-AR"/>
              </w:rPr>
              <w:drawing>
                <wp:inline distT="0" distB="0" distL="0" distR="0">
                  <wp:extent cx="1695450" cy="381000"/>
                  <wp:effectExtent l="19050" t="0" r="0" b="0"/>
                  <wp:docPr id="1376" name="bajar23" descr="bajar">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3" descr="bajar">
                            <a:hlinkClick r:id="rId12" tgtFrame="&quot;_blank&quot;"/>
                          </pic:cNvPr>
                          <pic:cNvPicPr>
                            <a:picLocks noChangeAspect="1" noChangeArrowheads="1"/>
                          </pic:cNvPicPr>
                        </pic:nvPicPr>
                        <pic:blipFill>
                          <a:blip r:embed="rId11"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39" w:type="pct"/>
            <w:gridSpan w:val="2"/>
            <w:shd w:val="clear" w:color="auto" w:fill="F2F2F2"/>
            <w:vAlign w:val="center"/>
            <w:hideMark/>
          </w:tcPr>
          <w:p w:rsidR="00A86D5E" w:rsidRDefault="00A86D5E">
            <w:pPr>
              <w:rPr>
                <w:sz w:val="24"/>
                <w:szCs w:val="24"/>
              </w:rPr>
            </w:pPr>
            <w:r>
              <w:t> </w:t>
            </w:r>
          </w:p>
        </w:tc>
      </w:tr>
      <w:tr w:rsidR="00A86D5E" w:rsidTr="00C546A4">
        <w:trPr>
          <w:gridBefore w:val="1"/>
          <w:gridAfter w:val="3"/>
          <w:wBefore w:w="138" w:type="pct"/>
          <w:wAfter w:w="357" w:type="pct"/>
          <w:tblCellSpacing w:w="0" w:type="dxa"/>
        </w:trPr>
        <w:tc>
          <w:tcPr>
            <w:tcW w:w="4505" w:type="pct"/>
            <w:gridSpan w:val="8"/>
            <w:vAlign w:val="center"/>
            <w:hideMark/>
          </w:tcPr>
          <w:p w:rsidR="00A86D5E" w:rsidRDefault="00A86D5E" w:rsidP="00A86D5E">
            <w:pPr>
              <w:ind w:left="142"/>
              <w:rPr>
                <w:sz w:val="24"/>
                <w:szCs w:val="24"/>
              </w:rPr>
            </w:pPr>
            <w:r>
              <w:rPr>
                <w:noProof/>
                <w:lang w:eastAsia="es-AR"/>
              </w:rPr>
              <w:lastRenderedPageBreak/>
              <w:drawing>
                <wp:inline distT="0" distB="0" distL="0" distR="0">
                  <wp:extent cx="7848600" cy="76200"/>
                  <wp:effectExtent l="0" t="0" r="0" b="0"/>
                  <wp:docPr id="31" name="Imagen 9"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A86D5E" w:rsidTr="00C546A4">
        <w:trPr>
          <w:gridBefore w:val="1"/>
          <w:gridAfter w:val="3"/>
          <w:wBefore w:w="138" w:type="pct"/>
          <w:wAfter w:w="357" w:type="pct"/>
          <w:tblCellSpacing w:w="0" w:type="dxa"/>
        </w:trPr>
        <w:tc>
          <w:tcPr>
            <w:tcW w:w="79" w:type="pct"/>
            <w:shd w:val="clear" w:color="auto" w:fill="F2F2F2"/>
            <w:vAlign w:val="center"/>
            <w:hideMark/>
          </w:tcPr>
          <w:p w:rsidR="00A86D5E" w:rsidRDefault="00A86D5E">
            <w:pPr>
              <w:rPr>
                <w:sz w:val="24"/>
                <w:szCs w:val="24"/>
              </w:rPr>
            </w:pPr>
            <w:r>
              <w:rPr>
                <w:noProof/>
                <w:lang w:eastAsia="es-AR"/>
              </w:rPr>
              <w:drawing>
                <wp:inline distT="0" distB="0" distL="0" distR="0">
                  <wp:extent cx="133350" cy="381000"/>
                  <wp:effectExtent l="0" t="0" r="0" b="0"/>
                  <wp:docPr id="30" name="Imagen 10"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joisonproducciones.com.ar/img/espacio.gif"/>
                          <pic:cNvPicPr>
                            <a:picLocks noChangeAspect="1" noChangeArrowheads="1"/>
                          </pic:cNvPicPr>
                        </pic:nvPicPr>
                        <pic:blipFill>
                          <a:blip r:embed="rId8"/>
                          <a:srcRect/>
                          <a:stretch>
                            <a:fillRect/>
                          </a:stretch>
                        </pic:blipFill>
                        <pic:spPr bwMode="auto">
                          <a:xfrm>
                            <a:off x="0" y="0"/>
                            <a:ext cx="133350" cy="381000"/>
                          </a:xfrm>
                          <a:prstGeom prst="rect">
                            <a:avLst/>
                          </a:prstGeom>
                          <a:noFill/>
                          <a:ln w="9525">
                            <a:noFill/>
                            <a:miter lim="800000"/>
                            <a:headEnd/>
                            <a:tailEnd/>
                          </a:ln>
                        </pic:spPr>
                      </pic:pic>
                    </a:graphicData>
                  </a:graphic>
                </wp:inline>
              </w:drawing>
            </w:r>
          </w:p>
        </w:tc>
        <w:tc>
          <w:tcPr>
            <w:tcW w:w="267" w:type="pct"/>
            <w:gridSpan w:val="2"/>
            <w:shd w:val="clear" w:color="auto" w:fill="F2F2F2"/>
            <w:vAlign w:val="center"/>
            <w:hideMark/>
          </w:tcPr>
          <w:p w:rsidR="00A86D5E" w:rsidRDefault="00A86D5E">
            <w:pPr>
              <w:rPr>
                <w:sz w:val="24"/>
                <w:szCs w:val="24"/>
              </w:rPr>
            </w:pPr>
            <w:r>
              <w:rPr>
                <w:noProof/>
                <w:lang w:eastAsia="es-AR"/>
              </w:rPr>
              <w:drawing>
                <wp:inline distT="0" distB="0" distL="0" distR="0">
                  <wp:extent cx="361950" cy="381000"/>
                  <wp:effectExtent l="19050" t="0" r="0" b="0"/>
                  <wp:docPr id="29" name="Imagen 11" descr="http://joisonproducciones.com.ar/prensa/ima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joisonproducciones.com.ar/prensa/imagen.jpg"/>
                          <pic:cNvPicPr>
                            <a:picLocks noChangeAspect="1" noChangeArrowheads="1"/>
                          </pic:cNvPicPr>
                        </pic:nvPicPr>
                        <pic:blipFill>
                          <a:blip r:embed="rId9"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703" w:type="pct"/>
            <w:shd w:val="clear" w:color="auto" w:fill="F2F2F2"/>
            <w:vAlign w:val="center"/>
            <w:hideMark/>
          </w:tcPr>
          <w:p w:rsidR="00A86D5E" w:rsidRDefault="006C2371" w:rsidP="00A86D5E">
            <w:pPr>
              <w:ind w:left="142"/>
              <w:rPr>
                <w:sz w:val="24"/>
                <w:szCs w:val="24"/>
              </w:rPr>
            </w:pPr>
            <w:hyperlink r:id="rId13" w:tgtFrame="_blank" w:history="1">
              <w:r w:rsidR="00A86D5E">
                <w:rPr>
                  <w:rStyle w:val="Hipervnculo"/>
                </w:rPr>
                <w:t>Logo Parque de España</w:t>
              </w:r>
            </w:hyperlink>
          </w:p>
        </w:tc>
        <w:tc>
          <w:tcPr>
            <w:tcW w:w="1317" w:type="pct"/>
            <w:gridSpan w:val="2"/>
            <w:shd w:val="clear" w:color="auto" w:fill="F2F2F2"/>
            <w:vAlign w:val="center"/>
            <w:hideMark/>
          </w:tcPr>
          <w:p w:rsidR="00A86D5E" w:rsidRDefault="00A86D5E">
            <w:pPr>
              <w:jc w:val="right"/>
              <w:rPr>
                <w:sz w:val="24"/>
                <w:szCs w:val="24"/>
              </w:rPr>
            </w:pPr>
            <w:r>
              <w:rPr>
                <w:noProof/>
                <w:color w:val="0000FF"/>
                <w:lang w:eastAsia="es-AR"/>
              </w:rPr>
              <w:drawing>
                <wp:inline distT="0" distB="0" distL="0" distR="0">
                  <wp:extent cx="1695450" cy="381000"/>
                  <wp:effectExtent l="19050" t="0" r="0" b="0"/>
                  <wp:docPr id="28" name="bajar24" descr="bajar">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24" descr="bajar">
                            <a:hlinkClick r:id="rId13" tgtFrame="&quot;_blank&quot;"/>
                          </pic:cNvPr>
                          <pic:cNvPicPr>
                            <a:picLocks noChangeAspect="1" noChangeArrowheads="1"/>
                          </pic:cNvPicPr>
                        </pic:nvPicPr>
                        <pic:blipFill>
                          <a:blip r:embed="rId11"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39" w:type="pct"/>
            <w:gridSpan w:val="2"/>
            <w:shd w:val="clear" w:color="auto" w:fill="F2F2F2"/>
            <w:vAlign w:val="center"/>
            <w:hideMark/>
          </w:tcPr>
          <w:p w:rsidR="00A86D5E" w:rsidRDefault="00A86D5E">
            <w:pPr>
              <w:rPr>
                <w:sz w:val="24"/>
                <w:szCs w:val="24"/>
              </w:rPr>
            </w:pPr>
            <w:r>
              <w:t> </w:t>
            </w:r>
          </w:p>
        </w:tc>
      </w:tr>
      <w:tr w:rsidR="00A86D5E" w:rsidTr="00C546A4">
        <w:trPr>
          <w:gridBefore w:val="1"/>
          <w:gridAfter w:val="3"/>
          <w:wBefore w:w="138" w:type="pct"/>
          <w:wAfter w:w="357" w:type="pct"/>
          <w:tblCellSpacing w:w="0" w:type="dxa"/>
        </w:trPr>
        <w:tc>
          <w:tcPr>
            <w:tcW w:w="4505" w:type="pct"/>
            <w:gridSpan w:val="8"/>
            <w:vAlign w:val="center"/>
            <w:hideMark/>
          </w:tcPr>
          <w:p w:rsidR="00A86D5E" w:rsidRDefault="00A86D5E" w:rsidP="00A86D5E">
            <w:pPr>
              <w:ind w:left="142"/>
              <w:rPr>
                <w:sz w:val="24"/>
                <w:szCs w:val="24"/>
              </w:rPr>
            </w:pPr>
            <w:r>
              <w:rPr>
                <w:noProof/>
                <w:lang w:eastAsia="es-AR"/>
              </w:rPr>
              <w:drawing>
                <wp:inline distT="0" distB="0" distL="0" distR="0">
                  <wp:extent cx="7848600" cy="76200"/>
                  <wp:effectExtent l="0" t="0" r="0" b="0"/>
                  <wp:docPr id="27" name="Imagen 13" descr="http://joisonproducciones.com.ar/img/esp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joisonproducciones.com.ar/img/espacio.gif"/>
                          <pic:cNvPicPr>
                            <a:picLocks noChangeAspect="1" noChangeArrowheads="1"/>
                          </pic:cNvPicPr>
                        </pic:nvPicPr>
                        <pic:blipFill>
                          <a:blip r:embed="rId8"/>
                          <a:srcRect/>
                          <a:stretch>
                            <a:fillRect/>
                          </a:stretch>
                        </pic:blipFill>
                        <pic:spPr bwMode="auto">
                          <a:xfrm>
                            <a:off x="0" y="0"/>
                            <a:ext cx="7848600" cy="76200"/>
                          </a:xfrm>
                          <a:prstGeom prst="rect">
                            <a:avLst/>
                          </a:prstGeom>
                          <a:noFill/>
                          <a:ln w="9525">
                            <a:noFill/>
                            <a:miter lim="800000"/>
                            <a:headEnd/>
                            <a:tailEnd/>
                          </a:ln>
                        </pic:spPr>
                      </pic:pic>
                    </a:graphicData>
                  </a:graphic>
                </wp:inline>
              </w:drawing>
            </w:r>
          </w:p>
        </w:tc>
      </w:tr>
      <w:tr w:rsidR="00A86D5E" w:rsidTr="00C546A4">
        <w:trPr>
          <w:gridBefore w:val="1"/>
          <w:gridAfter w:val="3"/>
          <w:wBefore w:w="138" w:type="pct"/>
          <w:wAfter w:w="357" w:type="pct"/>
          <w:tblCellSpacing w:w="0" w:type="dxa"/>
        </w:trPr>
        <w:tc>
          <w:tcPr>
            <w:tcW w:w="79" w:type="pct"/>
            <w:shd w:val="clear" w:color="auto" w:fill="F2F2F2"/>
            <w:vAlign w:val="center"/>
            <w:hideMark/>
          </w:tcPr>
          <w:p w:rsidR="00A86D5E" w:rsidRDefault="00A86D5E">
            <w:pPr>
              <w:rPr>
                <w:sz w:val="24"/>
                <w:szCs w:val="24"/>
              </w:rPr>
            </w:pPr>
            <w:r>
              <w:t> </w:t>
            </w:r>
          </w:p>
        </w:tc>
        <w:tc>
          <w:tcPr>
            <w:tcW w:w="267" w:type="pct"/>
            <w:gridSpan w:val="2"/>
            <w:shd w:val="clear" w:color="auto" w:fill="F2F2F2"/>
            <w:vAlign w:val="center"/>
            <w:hideMark/>
          </w:tcPr>
          <w:p w:rsidR="00A86D5E" w:rsidRDefault="00A86D5E">
            <w:pPr>
              <w:rPr>
                <w:sz w:val="24"/>
                <w:szCs w:val="24"/>
              </w:rPr>
            </w:pPr>
            <w:r>
              <w:rPr>
                <w:noProof/>
                <w:lang w:eastAsia="es-AR"/>
              </w:rPr>
              <w:drawing>
                <wp:inline distT="0" distB="0" distL="0" distR="0">
                  <wp:extent cx="361950" cy="381000"/>
                  <wp:effectExtent l="19050" t="0" r="0" b="0"/>
                  <wp:docPr id="26" name="Imagen 14" descr="http://joisonproducciones.com.ar/prensa/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joisonproducciones.com.ar/prensa/video.jpg"/>
                          <pic:cNvPicPr>
                            <a:picLocks noChangeAspect="1" noChangeArrowheads="1"/>
                          </pic:cNvPicPr>
                        </pic:nvPicPr>
                        <pic:blipFill>
                          <a:blip r:embed="rId14" cstate="print"/>
                          <a:srcRect/>
                          <a:stretch>
                            <a:fillRect/>
                          </a:stretch>
                        </pic:blipFill>
                        <pic:spPr bwMode="auto">
                          <a:xfrm>
                            <a:off x="0" y="0"/>
                            <a:ext cx="361950" cy="381000"/>
                          </a:xfrm>
                          <a:prstGeom prst="rect">
                            <a:avLst/>
                          </a:prstGeom>
                          <a:noFill/>
                          <a:ln w="9525">
                            <a:noFill/>
                            <a:miter lim="800000"/>
                            <a:headEnd/>
                            <a:tailEnd/>
                          </a:ln>
                        </pic:spPr>
                      </pic:pic>
                    </a:graphicData>
                  </a:graphic>
                </wp:inline>
              </w:drawing>
            </w:r>
          </w:p>
        </w:tc>
        <w:tc>
          <w:tcPr>
            <w:tcW w:w="2703" w:type="pct"/>
            <w:shd w:val="clear" w:color="auto" w:fill="F2F2F2"/>
            <w:vAlign w:val="center"/>
            <w:hideMark/>
          </w:tcPr>
          <w:p w:rsidR="00A86D5E" w:rsidRDefault="006C2371" w:rsidP="00A86D5E">
            <w:pPr>
              <w:ind w:left="142"/>
              <w:rPr>
                <w:sz w:val="24"/>
                <w:szCs w:val="24"/>
              </w:rPr>
            </w:pPr>
            <w:hyperlink r:id="rId15" w:tgtFrame="_blank" w:history="1">
              <w:r w:rsidR="00A86D5E">
                <w:rPr>
                  <w:rStyle w:val="Hipervnculo"/>
                </w:rPr>
                <w:t>https://www.youtube.com/watch?v=E4eDFY2ma24</w:t>
              </w:r>
            </w:hyperlink>
            <w:r w:rsidR="00A86D5E">
              <w:t xml:space="preserve"> </w:t>
            </w:r>
          </w:p>
        </w:tc>
        <w:tc>
          <w:tcPr>
            <w:tcW w:w="1317" w:type="pct"/>
            <w:gridSpan w:val="2"/>
            <w:shd w:val="clear" w:color="auto" w:fill="F2F2F2"/>
            <w:vAlign w:val="center"/>
            <w:hideMark/>
          </w:tcPr>
          <w:p w:rsidR="00A86D5E" w:rsidRDefault="00A86D5E">
            <w:pPr>
              <w:rPr>
                <w:sz w:val="24"/>
                <w:szCs w:val="24"/>
              </w:rPr>
            </w:pPr>
            <w:r>
              <w:rPr>
                <w:noProof/>
                <w:color w:val="0000FF"/>
                <w:lang w:eastAsia="es-AR"/>
              </w:rPr>
              <w:drawing>
                <wp:inline distT="0" distB="0" distL="0" distR="0">
                  <wp:extent cx="1695450" cy="381000"/>
                  <wp:effectExtent l="19050" t="0" r="0" b="0"/>
                  <wp:docPr id="25" name="bajar1" descr="baja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jar1" descr="bajar">
                            <a:hlinkClick r:id="rId15" tgtFrame="&quot;_blank&quot;"/>
                          </pic:cNvPr>
                          <pic:cNvPicPr>
                            <a:picLocks noChangeAspect="1" noChangeArrowheads="1"/>
                          </pic:cNvPicPr>
                        </pic:nvPicPr>
                        <pic:blipFill>
                          <a:blip r:embed="rId11"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tc>
        <w:tc>
          <w:tcPr>
            <w:tcW w:w="139" w:type="pct"/>
            <w:gridSpan w:val="2"/>
            <w:shd w:val="clear" w:color="auto" w:fill="F2F2F2"/>
            <w:vAlign w:val="center"/>
            <w:hideMark/>
          </w:tcPr>
          <w:p w:rsidR="00A86D5E" w:rsidRDefault="00A86D5E">
            <w:pPr>
              <w:rPr>
                <w:sz w:val="24"/>
                <w:szCs w:val="24"/>
              </w:rPr>
            </w:pPr>
            <w:r>
              <w:t> </w:t>
            </w:r>
          </w:p>
        </w:tc>
      </w:tr>
      <w:tr w:rsidR="00FC4B3D" w:rsidTr="00C546A4">
        <w:trPr>
          <w:gridBefore w:val="1"/>
          <w:gridAfter w:val="4"/>
          <w:wBefore w:w="139" w:type="pct"/>
          <w:wAfter w:w="402" w:type="pct"/>
          <w:tblCellSpacing w:w="0" w:type="dxa"/>
        </w:trPr>
        <w:tc>
          <w:tcPr>
            <w:tcW w:w="9121" w:type="dxa"/>
            <w:gridSpan w:val="7"/>
            <w:hideMark/>
          </w:tcPr>
          <w:p w:rsidR="00FC4B3D" w:rsidRDefault="00FC4B3D" w:rsidP="00991D1C">
            <w:pPr>
              <w:rPr>
                <w:sz w:val="24"/>
                <w:szCs w:val="24"/>
              </w:rPr>
            </w:pPr>
          </w:p>
        </w:tc>
      </w:tr>
      <w:tr w:rsidR="00FC4B3D" w:rsidTr="00C546A4">
        <w:trPr>
          <w:gridBefore w:val="1"/>
          <w:gridAfter w:val="4"/>
          <w:wBefore w:w="139" w:type="pct"/>
          <w:wAfter w:w="402" w:type="pct"/>
          <w:tblCellSpacing w:w="0" w:type="dxa"/>
        </w:trPr>
        <w:tc>
          <w:tcPr>
            <w:tcW w:w="9121" w:type="dxa"/>
            <w:gridSpan w:val="7"/>
            <w:hideMark/>
          </w:tcPr>
          <w:p w:rsidR="00FC4B3D" w:rsidRDefault="00FC4B3D" w:rsidP="00991D1C">
            <w:pPr>
              <w:rPr>
                <w:sz w:val="24"/>
                <w:szCs w:val="24"/>
              </w:rPr>
            </w:pPr>
          </w:p>
        </w:tc>
      </w:tr>
    </w:tbl>
    <w:p w:rsidR="00FC4B3D" w:rsidRPr="00385062" w:rsidRDefault="00385062" w:rsidP="006659A8">
      <w:pPr>
        <w:pStyle w:val="NormalWeb"/>
        <w:spacing w:before="72" w:beforeAutospacing="0" w:after="192" w:afterAutospacing="0"/>
        <w:jc w:val="center"/>
      </w:pP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sidR="00C76C53">
        <w:rPr>
          <w:rFonts w:ascii="Arial" w:hAnsi="Arial" w:cs="Arial"/>
          <w:bCs/>
          <w:color w:val="4C4C4C"/>
          <w:sz w:val="21"/>
          <w:szCs w:val="21"/>
        </w:rPr>
        <w:br/>
      </w:r>
      <w:r w:rsidR="00C546A4">
        <w:rPr>
          <w:rFonts w:ascii="Arial" w:hAnsi="Arial" w:cs="Arial"/>
          <w:bCs/>
          <w:color w:val="4C4C4C"/>
          <w:sz w:val="21"/>
          <w:szCs w:val="21"/>
        </w:rPr>
        <w:br/>
      </w:r>
      <w:r w:rsidR="00C546A4">
        <w:rPr>
          <w:rFonts w:ascii="Arial" w:hAnsi="Arial" w:cs="Arial"/>
          <w:bCs/>
          <w:color w:val="4C4C4C"/>
          <w:sz w:val="21"/>
          <w:szCs w:val="21"/>
        </w:rPr>
        <w:br/>
      </w:r>
      <w:r w:rsidR="00C76C53">
        <w:rPr>
          <w:rFonts w:ascii="Arial" w:hAnsi="Arial" w:cs="Arial"/>
          <w:bCs/>
          <w:color w:val="4C4C4C"/>
          <w:sz w:val="21"/>
          <w:szCs w:val="21"/>
        </w:rPr>
        <w:br/>
      </w:r>
      <w:r w:rsidR="00C76C53">
        <w:rPr>
          <w:rFonts w:ascii="Arial" w:hAnsi="Arial" w:cs="Arial"/>
          <w:bCs/>
          <w:color w:val="4C4C4C"/>
          <w:sz w:val="21"/>
          <w:szCs w:val="21"/>
        </w:rPr>
        <w:br/>
      </w:r>
      <w:r>
        <w:rPr>
          <w:rFonts w:ascii="Arial" w:hAnsi="Arial" w:cs="Arial"/>
          <w:bCs/>
          <w:color w:val="4C4C4C"/>
          <w:sz w:val="21"/>
          <w:szCs w:val="21"/>
        </w:rPr>
        <w:br/>
      </w:r>
      <w:r>
        <w:rPr>
          <w:rFonts w:ascii="Arial" w:hAnsi="Arial" w:cs="Arial"/>
          <w:bCs/>
          <w:color w:val="4C4C4C"/>
          <w:sz w:val="21"/>
          <w:szCs w:val="21"/>
        </w:rPr>
        <w:br/>
      </w:r>
      <w:r w:rsidR="006659A8" w:rsidRPr="006659A8">
        <w:rPr>
          <w:rFonts w:ascii="Arial" w:hAnsi="Arial" w:cs="Arial"/>
          <w:bCs/>
          <w:noProof/>
          <w:color w:val="4C4C4C"/>
          <w:sz w:val="21"/>
          <w:szCs w:val="21"/>
        </w:rPr>
        <w:drawing>
          <wp:inline distT="0" distB="0" distL="0" distR="0">
            <wp:extent cx="1395080" cy="648586"/>
            <wp:effectExtent l="19050" t="0" r="0" b="0"/>
            <wp:docPr id="2" name="Imagen 195" descr="R:\CONSTANTES\joison\web_2013\pie\logo_joi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R:\CONSTANTES\joison\web_2013\pie\logo_joison.jpg"/>
                    <pic:cNvPicPr>
                      <a:picLocks noChangeAspect="1" noChangeArrowheads="1"/>
                    </pic:cNvPicPr>
                  </pic:nvPicPr>
                  <pic:blipFill>
                    <a:blip r:embed="rId5" cstate="print"/>
                    <a:srcRect/>
                    <a:stretch>
                      <a:fillRect/>
                    </a:stretch>
                  </pic:blipFill>
                  <pic:spPr bwMode="auto">
                    <a:xfrm>
                      <a:off x="0" y="0"/>
                      <a:ext cx="1395080" cy="648586"/>
                    </a:xfrm>
                    <a:prstGeom prst="rect">
                      <a:avLst/>
                    </a:prstGeom>
                    <a:noFill/>
                    <a:ln w="9525">
                      <a:noFill/>
                      <a:miter lim="800000"/>
                      <a:headEnd/>
                      <a:tailEnd/>
                    </a:ln>
                  </pic:spPr>
                </pic:pic>
              </a:graphicData>
            </a:graphic>
          </wp:inline>
        </w:drawing>
      </w:r>
      <w:r w:rsidR="006659A8">
        <w:rPr>
          <w:rFonts w:ascii="Arial" w:hAnsi="Arial" w:cs="Arial"/>
          <w:bCs/>
          <w:color w:val="4C4C4C"/>
          <w:sz w:val="21"/>
          <w:szCs w:val="21"/>
        </w:rPr>
        <w:br/>
      </w:r>
      <w:r w:rsidR="006659A8">
        <w:rPr>
          <w:rFonts w:ascii="Arial" w:hAnsi="Arial" w:cs="Arial"/>
          <w:bCs/>
          <w:color w:val="4C4C4C"/>
          <w:sz w:val="21"/>
          <w:szCs w:val="21"/>
        </w:rPr>
        <w:br/>
      </w:r>
      <w:hyperlink r:id="rId16" w:tgtFrame="_blank" w:history="1">
        <w:r w:rsidRPr="00385062">
          <w:rPr>
            <w:rStyle w:val="Hipervnculo"/>
            <w:rFonts w:ascii="Arial" w:hAnsi="Arial" w:cs="Arial"/>
            <w:bCs/>
            <w:sz w:val="21"/>
            <w:szCs w:val="21"/>
          </w:rPr>
          <w:t>www.joisonproducciones.com.ar</w:t>
        </w:r>
      </w:hyperlink>
      <w:r w:rsidRPr="00385062">
        <w:rPr>
          <w:rFonts w:ascii="Arial" w:hAnsi="Arial" w:cs="Arial"/>
          <w:bCs/>
          <w:color w:val="003F7F"/>
          <w:sz w:val="21"/>
          <w:szCs w:val="21"/>
        </w:rPr>
        <w:t xml:space="preserve"> | </w:t>
      </w:r>
      <w:hyperlink r:id="rId17" w:tgtFrame="_blank" w:history="1">
        <w:r w:rsidRPr="00385062">
          <w:rPr>
            <w:rStyle w:val="Hipervnculo"/>
            <w:rFonts w:ascii="Arial" w:hAnsi="Arial" w:cs="Arial"/>
            <w:bCs/>
            <w:sz w:val="21"/>
            <w:szCs w:val="21"/>
          </w:rPr>
          <w:t>Facebook.com/</w:t>
        </w:r>
        <w:proofErr w:type="spellStart"/>
        <w:r w:rsidRPr="00385062">
          <w:rPr>
            <w:rStyle w:val="Hipervnculo"/>
            <w:rFonts w:ascii="Arial" w:hAnsi="Arial" w:cs="Arial"/>
            <w:bCs/>
            <w:sz w:val="21"/>
            <w:szCs w:val="21"/>
          </w:rPr>
          <w:t>joisonproducciones</w:t>
        </w:r>
        <w:proofErr w:type="spellEnd"/>
      </w:hyperlink>
      <w:r w:rsidRPr="00385062">
        <w:rPr>
          <w:rFonts w:ascii="Arial" w:hAnsi="Arial" w:cs="Arial"/>
          <w:bCs/>
          <w:color w:val="003F7F"/>
          <w:sz w:val="21"/>
          <w:szCs w:val="21"/>
        </w:rPr>
        <w:t xml:space="preserve"> | </w:t>
      </w:r>
      <w:hyperlink r:id="rId18" w:tgtFrame="_blank" w:history="1">
        <w:r w:rsidRPr="00385062">
          <w:rPr>
            <w:rStyle w:val="Hipervnculo"/>
            <w:rFonts w:ascii="Arial" w:hAnsi="Arial" w:cs="Arial"/>
            <w:bCs/>
            <w:sz w:val="21"/>
            <w:szCs w:val="21"/>
          </w:rPr>
          <w:t>@</w:t>
        </w:r>
        <w:proofErr w:type="spellStart"/>
        <w:r w:rsidRPr="00385062">
          <w:rPr>
            <w:rStyle w:val="Hipervnculo"/>
            <w:rFonts w:ascii="Arial" w:hAnsi="Arial" w:cs="Arial"/>
            <w:bCs/>
            <w:sz w:val="21"/>
            <w:szCs w:val="21"/>
          </w:rPr>
          <w:t>JoisonP</w:t>
        </w:r>
        <w:proofErr w:type="spellEnd"/>
      </w:hyperlink>
    </w:p>
    <w:sectPr w:rsidR="00FC4B3D" w:rsidRPr="00385062" w:rsidSect="00991D1C">
      <w:pgSz w:w="12240" w:h="15840"/>
      <w:pgMar w:top="1417" w:right="1701" w:bottom="141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thway Gothic One">
    <w:panose1 w:val="0200050605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11120"/>
    <w:rsid w:val="00051384"/>
    <w:rsid w:val="000A5CCB"/>
    <w:rsid w:val="000B6183"/>
    <w:rsid w:val="000F52EE"/>
    <w:rsid w:val="00131E7C"/>
    <w:rsid w:val="00175467"/>
    <w:rsid w:val="00177E7C"/>
    <w:rsid w:val="0019246D"/>
    <w:rsid w:val="001B0760"/>
    <w:rsid w:val="001B7095"/>
    <w:rsid w:val="00201F37"/>
    <w:rsid w:val="0022098A"/>
    <w:rsid w:val="00221E8F"/>
    <w:rsid w:val="00241478"/>
    <w:rsid w:val="00250860"/>
    <w:rsid w:val="002A4FA3"/>
    <w:rsid w:val="002B79CE"/>
    <w:rsid w:val="002E2C6D"/>
    <w:rsid w:val="002E3844"/>
    <w:rsid w:val="00333290"/>
    <w:rsid w:val="0037212A"/>
    <w:rsid w:val="00385062"/>
    <w:rsid w:val="003C44D4"/>
    <w:rsid w:val="00413C43"/>
    <w:rsid w:val="00415F5A"/>
    <w:rsid w:val="00455351"/>
    <w:rsid w:val="00505832"/>
    <w:rsid w:val="0052456A"/>
    <w:rsid w:val="00532702"/>
    <w:rsid w:val="00546553"/>
    <w:rsid w:val="00591609"/>
    <w:rsid w:val="005C3402"/>
    <w:rsid w:val="005C5AFD"/>
    <w:rsid w:val="005F740A"/>
    <w:rsid w:val="00630077"/>
    <w:rsid w:val="00632470"/>
    <w:rsid w:val="0064042B"/>
    <w:rsid w:val="00644967"/>
    <w:rsid w:val="006659A8"/>
    <w:rsid w:val="00685D8A"/>
    <w:rsid w:val="006B3189"/>
    <w:rsid w:val="006B4375"/>
    <w:rsid w:val="006C2371"/>
    <w:rsid w:val="006C5AC0"/>
    <w:rsid w:val="007A561E"/>
    <w:rsid w:val="007F70BB"/>
    <w:rsid w:val="008035EB"/>
    <w:rsid w:val="00897D30"/>
    <w:rsid w:val="008C7C2B"/>
    <w:rsid w:val="008F1209"/>
    <w:rsid w:val="00911480"/>
    <w:rsid w:val="009243A0"/>
    <w:rsid w:val="009578FD"/>
    <w:rsid w:val="00991D1C"/>
    <w:rsid w:val="00A01E9C"/>
    <w:rsid w:val="00A069A7"/>
    <w:rsid w:val="00A16309"/>
    <w:rsid w:val="00A352DF"/>
    <w:rsid w:val="00A377F4"/>
    <w:rsid w:val="00A86D5E"/>
    <w:rsid w:val="00AA7C5B"/>
    <w:rsid w:val="00AB3FAF"/>
    <w:rsid w:val="00AD177F"/>
    <w:rsid w:val="00B21C29"/>
    <w:rsid w:val="00B30DE8"/>
    <w:rsid w:val="00B80BAF"/>
    <w:rsid w:val="00B92693"/>
    <w:rsid w:val="00C12EC7"/>
    <w:rsid w:val="00C546A4"/>
    <w:rsid w:val="00C627BF"/>
    <w:rsid w:val="00C76C53"/>
    <w:rsid w:val="00C77E80"/>
    <w:rsid w:val="00CA2E73"/>
    <w:rsid w:val="00CA368B"/>
    <w:rsid w:val="00D0599E"/>
    <w:rsid w:val="00DA177B"/>
    <w:rsid w:val="00E1618E"/>
    <w:rsid w:val="00E27068"/>
    <w:rsid w:val="00E348E6"/>
    <w:rsid w:val="00E765C4"/>
    <w:rsid w:val="00EB5937"/>
    <w:rsid w:val="00EC34DA"/>
    <w:rsid w:val="00EC43A3"/>
    <w:rsid w:val="00EC62D5"/>
    <w:rsid w:val="00ED589F"/>
    <w:rsid w:val="00F11120"/>
    <w:rsid w:val="00F1578C"/>
    <w:rsid w:val="00FC4B3D"/>
    <w:rsid w:val="00FF1ADD"/>
    <w:rsid w:val="00FF3C6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12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11120"/>
    <w:rPr>
      <w:color w:val="0000FF"/>
      <w:u w:val="single"/>
    </w:rPr>
  </w:style>
  <w:style w:type="paragraph" w:styleId="Textodeglobo">
    <w:name w:val="Balloon Text"/>
    <w:basedOn w:val="Normal"/>
    <w:link w:val="TextodegloboCar"/>
    <w:uiPriority w:val="99"/>
    <w:semiHidden/>
    <w:unhideWhenUsed/>
    <w:rsid w:val="00F111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1120"/>
    <w:rPr>
      <w:rFonts w:ascii="Tahoma" w:hAnsi="Tahoma" w:cs="Tahoma"/>
      <w:sz w:val="16"/>
      <w:szCs w:val="16"/>
    </w:rPr>
  </w:style>
  <w:style w:type="paragraph" w:styleId="NormalWeb">
    <w:name w:val="Normal (Web)"/>
    <w:basedOn w:val="Normal"/>
    <w:uiPriority w:val="99"/>
    <w:unhideWhenUsed/>
    <w:rsid w:val="005C5AF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C5AFD"/>
    <w:rPr>
      <w:b/>
      <w:bCs/>
    </w:rPr>
  </w:style>
  <w:style w:type="character" w:customStyle="1" w:styleId="style26">
    <w:name w:val="style26"/>
    <w:basedOn w:val="Fuentedeprrafopredeter"/>
    <w:rsid w:val="00685D8A"/>
  </w:style>
  <w:style w:type="character" w:customStyle="1" w:styleId="style24">
    <w:name w:val="style24"/>
    <w:basedOn w:val="Fuentedeprrafopredeter"/>
    <w:rsid w:val="00685D8A"/>
  </w:style>
  <w:style w:type="character" w:customStyle="1" w:styleId="style5">
    <w:name w:val="style5"/>
    <w:basedOn w:val="Fuentedeprrafopredeter"/>
    <w:rsid w:val="00685D8A"/>
  </w:style>
  <w:style w:type="character" w:customStyle="1" w:styleId="apple-converted-space">
    <w:name w:val="apple-converted-space"/>
    <w:basedOn w:val="Fuentedeprrafopredeter"/>
    <w:rsid w:val="007F70BB"/>
  </w:style>
  <w:style w:type="paragraph" w:styleId="Sinespaciado">
    <w:name w:val="No Spacing"/>
    <w:uiPriority w:val="1"/>
    <w:qFormat/>
    <w:rsid w:val="007F70BB"/>
    <w:pPr>
      <w:spacing w:after="0" w:line="240" w:lineRule="auto"/>
    </w:pPr>
  </w:style>
  <w:style w:type="character" w:styleId="nfasis">
    <w:name w:val="Emphasis"/>
    <w:basedOn w:val="Fuentedeprrafopredeter"/>
    <w:uiPriority w:val="20"/>
    <w:qFormat/>
    <w:rsid w:val="00A86D5E"/>
    <w:rPr>
      <w:i/>
      <w:iCs/>
    </w:rPr>
  </w:style>
  <w:style w:type="character" w:customStyle="1" w:styleId="style34">
    <w:name w:val="style34"/>
    <w:basedOn w:val="Fuentedeprrafopredeter"/>
    <w:rsid w:val="00A86D5E"/>
  </w:style>
</w:styles>
</file>

<file path=word/webSettings.xml><?xml version="1.0" encoding="utf-8"?>
<w:webSettings xmlns:r="http://schemas.openxmlformats.org/officeDocument/2006/relationships" xmlns:w="http://schemas.openxmlformats.org/wordprocessingml/2006/main">
  <w:divs>
    <w:div w:id="18088263">
      <w:bodyDiv w:val="1"/>
      <w:marLeft w:val="0"/>
      <w:marRight w:val="0"/>
      <w:marTop w:val="0"/>
      <w:marBottom w:val="0"/>
      <w:divBdr>
        <w:top w:val="none" w:sz="0" w:space="0" w:color="auto"/>
        <w:left w:val="none" w:sz="0" w:space="0" w:color="auto"/>
        <w:bottom w:val="none" w:sz="0" w:space="0" w:color="auto"/>
        <w:right w:val="none" w:sz="0" w:space="0" w:color="auto"/>
      </w:divBdr>
    </w:div>
    <w:div w:id="127672032">
      <w:bodyDiv w:val="1"/>
      <w:marLeft w:val="0"/>
      <w:marRight w:val="0"/>
      <w:marTop w:val="0"/>
      <w:marBottom w:val="0"/>
      <w:divBdr>
        <w:top w:val="none" w:sz="0" w:space="0" w:color="auto"/>
        <w:left w:val="none" w:sz="0" w:space="0" w:color="auto"/>
        <w:bottom w:val="none" w:sz="0" w:space="0" w:color="auto"/>
        <w:right w:val="none" w:sz="0" w:space="0" w:color="auto"/>
      </w:divBdr>
    </w:div>
    <w:div w:id="264120146">
      <w:bodyDiv w:val="1"/>
      <w:marLeft w:val="0"/>
      <w:marRight w:val="0"/>
      <w:marTop w:val="0"/>
      <w:marBottom w:val="0"/>
      <w:divBdr>
        <w:top w:val="none" w:sz="0" w:space="0" w:color="auto"/>
        <w:left w:val="none" w:sz="0" w:space="0" w:color="auto"/>
        <w:bottom w:val="none" w:sz="0" w:space="0" w:color="auto"/>
        <w:right w:val="none" w:sz="0" w:space="0" w:color="auto"/>
      </w:divBdr>
    </w:div>
    <w:div w:id="311716320">
      <w:bodyDiv w:val="1"/>
      <w:marLeft w:val="0"/>
      <w:marRight w:val="0"/>
      <w:marTop w:val="0"/>
      <w:marBottom w:val="0"/>
      <w:divBdr>
        <w:top w:val="none" w:sz="0" w:space="0" w:color="auto"/>
        <w:left w:val="none" w:sz="0" w:space="0" w:color="auto"/>
        <w:bottom w:val="none" w:sz="0" w:space="0" w:color="auto"/>
        <w:right w:val="none" w:sz="0" w:space="0" w:color="auto"/>
      </w:divBdr>
    </w:div>
    <w:div w:id="407731311">
      <w:bodyDiv w:val="1"/>
      <w:marLeft w:val="0"/>
      <w:marRight w:val="0"/>
      <w:marTop w:val="0"/>
      <w:marBottom w:val="0"/>
      <w:divBdr>
        <w:top w:val="none" w:sz="0" w:space="0" w:color="auto"/>
        <w:left w:val="none" w:sz="0" w:space="0" w:color="auto"/>
        <w:bottom w:val="none" w:sz="0" w:space="0" w:color="auto"/>
        <w:right w:val="none" w:sz="0" w:space="0" w:color="auto"/>
      </w:divBdr>
    </w:div>
    <w:div w:id="447087569">
      <w:bodyDiv w:val="1"/>
      <w:marLeft w:val="0"/>
      <w:marRight w:val="0"/>
      <w:marTop w:val="0"/>
      <w:marBottom w:val="0"/>
      <w:divBdr>
        <w:top w:val="none" w:sz="0" w:space="0" w:color="auto"/>
        <w:left w:val="none" w:sz="0" w:space="0" w:color="auto"/>
        <w:bottom w:val="none" w:sz="0" w:space="0" w:color="auto"/>
        <w:right w:val="none" w:sz="0" w:space="0" w:color="auto"/>
      </w:divBdr>
    </w:div>
    <w:div w:id="589895740">
      <w:bodyDiv w:val="1"/>
      <w:marLeft w:val="0"/>
      <w:marRight w:val="0"/>
      <w:marTop w:val="0"/>
      <w:marBottom w:val="0"/>
      <w:divBdr>
        <w:top w:val="none" w:sz="0" w:space="0" w:color="auto"/>
        <w:left w:val="none" w:sz="0" w:space="0" w:color="auto"/>
        <w:bottom w:val="none" w:sz="0" w:space="0" w:color="auto"/>
        <w:right w:val="none" w:sz="0" w:space="0" w:color="auto"/>
      </w:divBdr>
    </w:div>
    <w:div w:id="775750976">
      <w:bodyDiv w:val="1"/>
      <w:marLeft w:val="0"/>
      <w:marRight w:val="0"/>
      <w:marTop w:val="0"/>
      <w:marBottom w:val="0"/>
      <w:divBdr>
        <w:top w:val="none" w:sz="0" w:space="0" w:color="auto"/>
        <w:left w:val="none" w:sz="0" w:space="0" w:color="auto"/>
        <w:bottom w:val="none" w:sz="0" w:space="0" w:color="auto"/>
        <w:right w:val="none" w:sz="0" w:space="0" w:color="auto"/>
      </w:divBdr>
      <w:divsChild>
        <w:div w:id="1577746025">
          <w:marLeft w:val="0"/>
          <w:marRight w:val="0"/>
          <w:marTop w:val="0"/>
          <w:marBottom w:val="0"/>
          <w:divBdr>
            <w:top w:val="none" w:sz="0" w:space="0" w:color="auto"/>
            <w:left w:val="none" w:sz="0" w:space="0" w:color="auto"/>
            <w:bottom w:val="none" w:sz="0" w:space="0" w:color="auto"/>
            <w:right w:val="none" w:sz="0" w:space="0" w:color="auto"/>
          </w:divBdr>
        </w:div>
      </w:divsChild>
    </w:div>
    <w:div w:id="792408995">
      <w:bodyDiv w:val="1"/>
      <w:marLeft w:val="0"/>
      <w:marRight w:val="0"/>
      <w:marTop w:val="0"/>
      <w:marBottom w:val="0"/>
      <w:divBdr>
        <w:top w:val="none" w:sz="0" w:space="0" w:color="auto"/>
        <w:left w:val="none" w:sz="0" w:space="0" w:color="auto"/>
        <w:bottom w:val="none" w:sz="0" w:space="0" w:color="auto"/>
        <w:right w:val="none" w:sz="0" w:space="0" w:color="auto"/>
      </w:divBdr>
    </w:div>
    <w:div w:id="805660411">
      <w:bodyDiv w:val="1"/>
      <w:marLeft w:val="0"/>
      <w:marRight w:val="0"/>
      <w:marTop w:val="0"/>
      <w:marBottom w:val="0"/>
      <w:divBdr>
        <w:top w:val="none" w:sz="0" w:space="0" w:color="auto"/>
        <w:left w:val="none" w:sz="0" w:space="0" w:color="auto"/>
        <w:bottom w:val="none" w:sz="0" w:space="0" w:color="auto"/>
        <w:right w:val="none" w:sz="0" w:space="0" w:color="auto"/>
      </w:divBdr>
    </w:div>
    <w:div w:id="882861319">
      <w:bodyDiv w:val="1"/>
      <w:marLeft w:val="0"/>
      <w:marRight w:val="0"/>
      <w:marTop w:val="0"/>
      <w:marBottom w:val="0"/>
      <w:divBdr>
        <w:top w:val="none" w:sz="0" w:space="0" w:color="auto"/>
        <w:left w:val="none" w:sz="0" w:space="0" w:color="auto"/>
        <w:bottom w:val="none" w:sz="0" w:space="0" w:color="auto"/>
        <w:right w:val="none" w:sz="0" w:space="0" w:color="auto"/>
      </w:divBdr>
    </w:div>
    <w:div w:id="934705011">
      <w:bodyDiv w:val="1"/>
      <w:marLeft w:val="0"/>
      <w:marRight w:val="0"/>
      <w:marTop w:val="0"/>
      <w:marBottom w:val="0"/>
      <w:divBdr>
        <w:top w:val="none" w:sz="0" w:space="0" w:color="auto"/>
        <w:left w:val="none" w:sz="0" w:space="0" w:color="auto"/>
        <w:bottom w:val="none" w:sz="0" w:space="0" w:color="auto"/>
        <w:right w:val="none" w:sz="0" w:space="0" w:color="auto"/>
      </w:divBdr>
    </w:div>
    <w:div w:id="952633725">
      <w:bodyDiv w:val="1"/>
      <w:marLeft w:val="0"/>
      <w:marRight w:val="0"/>
      <w:marTop w:val="0"/>
      <w:marBottom w:val="0"/>
      <w:divBdr>
        <w:top w:val="none" w:sz="0" w:space="0" w:color="auto"/>
        <w:left w:val="none" w:sz="0" w:space="0" w:color="auto"/>
        <w:bottom w:val="none" w:sz="0" w:space="0" w:color="auto"/>
        <w:right w:val="none" w:sz="0" w:space="0" w:color="auto"/>
      </w:divBdr>
    </w:div>
    <w:div w:id="1000080976">
      <w:bodyDiv w:val="1"/>
      <w:marLeft w:val="0"/>
      <w:marRight w:val="0"/>
      <w:marTop w:val="0"/>
      <w:marBottom w:val="0"/>
      <w:divBdr>
        <w:top w:val="none" w:sz="0" w:space="0" w:color="auto"/>
        <w:left w:val="none" w:sz="0" w:space="0" w:color="auto"/>
        <w:bottom w:val="none" w:sz="0" w:space="0" w:color="auto"/>
        <w:right w:val="none" w:sz="0" w:space="0" w:color="auto"/>
      </w:divBdr>
    </w:div>
    <w:div w:id="1077629409">
      <w:bodyDiv w:val="1"/>
      <w:marLeft w:val="0"/>
      <w:marRight w:val="0"/>
      <w:marTop w:val="0"/>
      <w:marBottom w:val="0"/>
      <w:divBdr>
        <w:top w:val="none" w:sz="0" w:space="0" w:color="auto"/>
        <w:left w:val="none" w:sz="0" w:space="0" w:color="auto"/>
        <w:bottom w:val="none" w:sz="0" w:space="0" w:color="auto"/>
        <w:right w:val="none" w:sz="0" w:space="0" w:color="auto"/>
      </w:divBdr>
    </w:div>
    <w:div w:id="1493830665">
      <w:bodyDiv w:val="1"/>
      <w:marLeft w:val="0"/>
      <w:marRight w:val="0"/>
      <w:marTop w:val="0"/>
      <w:marBottom w:val="0"/>
      <w:divBdr>
        <w:top w:val="none" w:sz="0" w:space="0" w:color="auto"/>
        <w:left w:val="none" w:sz="0" w:space="0" w:color="auto"/>
        <w:bottom w:val="none" w:sz="0" w:space="0" w:color="auto"/>
        <w:right w:val="none" w:sz="0" w:space="0" w:color="auto"/>
      </w:divBdr>
    </w:div>
    <w:div w:id="1535119837">
      <w:bodyDiv w:val="1"/>
      <w:marLeft w:val="0"/>
      <w:marRight w:val="0"/>
      <w:marTop w:val="0"/>
      <w:marBottom w:val="0"/>
      <w:divBdr>
        <w:top w:val="none" w:sz="0" w:space="0" w:color="auto"/>
        <w:left w:val="none" w:sz="0" w:space="0" w:color="auto"/>
        <w:bottom w:val="none" w:sz="0" w:space="0" w:color="auto"/>
        <w:right w:val="none" w:sz="0" w:space="0" w:color="auto"/>
      </w:divBdr>
    </w:div>
    <w:div w:id="1545288792">
      <w:bodyDiv w:val="1"/>
      <w:marLeft w:val="0"/>
      <w:marRight w:val="0"/>
      <w:marTop w:val="0"/>
      <w:marBottom w:val="0"/>
      <w:divBdr>
        <w:top w:val="none" w:sz="0" w:space="0" w:color="auto"/>
        <w:left w:val="none" w:sz="0" w:space="0" w:color="auto"/>
        <w:bottom w:val="none" w:sz="0" w:space="0" w:color="auto"/>
        <w:right w:val="none" w:sz="0" w:space="0" w:color="auto"/>
      </w:divBdr>
    </w:div>
    <w:div w:id="1670596624">
      <w:bodyDiv w:val="1"/>
      <w:marLeft w:val="0"/>
      <w:marRight w:val="0"/>
      <w:marTop w:val="0"/>
      <w:marBottom w:val="0"/>
      <w:divBdr>
        <w:top w:val="none" w:sz="0" w:space="0" w:color="auto"/>
        <w:left w:val="none" w:sz="0" w:space="0" w:color="auto"/>
        <w:bottom w:val="none" w:sz="0" w:space="0" w:color="auto"/>
        <w:right w:val="none" w:sz="0" w:space="0" w:color="auto"/>
      </w:divBdr>
      <w:divsChild>
        <w:div w:id="1911036095">
          <w:marLeft w:val="0"/>
          <w:marRight w:val="0"/>
          <w:marTop w:val="0"/>
          <w:marBottom w:val="0"/>
          <w:divBdr>
            <w:top w:val="none" w:sz="0" w:space="0" w:color="auto"/>
            <w:left w:val="none" w:sz="0" w:space="0" w:color="auto"/>
            <w:bottom w:val="none" w:sz="0" w:space="0" w:color="auto"/>
            <w:right w:val="none" w:sz="0" w:space="0" w:color="auto"/>
          </w:divBdr>
        </w:div>
      </w:divsChild>
    </w:div>
    <w:div w:id="1717731138">
      <w:bodyDiv w:val="1"/>
      <w:marLeft w:val="0"/>
      <w:marRight w:val="0"/>
      <w:marTop w:val="0"/>
      <w:marBottom w:val="0"/>
      <w:divBdr>
        <w:top w:val="none" w:sz="0" w:space="0" w:color="auto"/>
        <w:left w:val="none" w:sz="0" w:space="0" w:color="auto"/>
        <w:bottom w:val="none" w:sz="0" w:space="0" w:color="auto"/>
        <w:right w:val="none" w:sz="0" w:space="0" w:color="auto"/>
      </w:divBdr>
    </w:div>
    <w:div w:id="1765879154">
      <w:bodyDiv w:val="1"/>
      <w:marLeft w:val="0"/>
      <w:marRight w:val="0"/>
      <w:marTop w:val="0"/>
      <w:marBottom w:val="0"/>
      <w:divBdr>
        <w:top w:val="none" w:sz="0" w:space="0" w:color="auto"/>
        <w:left w:val="none" w:sz="0" w:space="0" w:color="auto"/>
        <w:bottom w:val="none" w:sz="0" w:space="0" w:color="auto"/>
        <w:right w:val="none" w:sz="0" w:space="0" w:color="auto"/>
      </w:divBdr>
    </w:div>
    <w:div w:id="1798639358">
      <w:bodyDiv w:val="1"/>
      <w:marLeft w:val="0"/>
      <w:marRight w:val="0"/>
      <w:marTop w:val="0"/>
      <w:marBottom w:val="0"/>
      <w:divBdr>
        <w:top w:val="none" w:sz="0" w:space="0" w:color="auto"/>
        <w:left w:val="none" w:sz="0" w:space="0" w:color="auto"/>
        <w:bottom w:val="none" w:sz="0" w:space="0" w:color="auto"/>
        <w:right w:val="none" w:sz="0" w:space="0" w:color="auto"/>
      </w:divBdr>
    </w:div>
    <w:div w:id="1941982989">
      <w:bodyDiv w:val="1"/>
      <w:marLeft w:val="0"/>
      <w:marRight w:val="0"/>
      <w:marTop w:val="0"/>
      <w:marBottom w:val="0"/>
      <w:divBdr>
        <w:top w:val="none" w:sz="0" w:space="0" w:color="auto"/>
        <w:left w:val="none" w:sz="0" w:space="0" w:color="auto"/>
        <w:bottom w:val="none" w:sz="0" w:space="0" w:color="auto"/>
        <w:right w:val="none" w:sz="0" w:space="0" w:color="auto"/>
      </w:divBdr>
    </w:div>
    <w:div w:id="19462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joisonproducciones.com.ar/a_realizar/chano_josele_2015/logo_centro_cultura_parque_espana.jpg" TargetMode="External"/><Relationship Id="rId18" Type="http://schemas.openxmlformats.org/officeDocument/2006/relationships/hyperlink" Target="http://goto-11.net/track/click?u=4992&amp;p=32333735363a3237383a303a303a32343a31&amp;s=449a6df941f2bd66b09317dfdfb917cf&amp;m=5"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joisonproducciones.com.ar/a_realizar/chano_josele_2015/foto_2_alta.jpg" TargetMode="External"/><Relationship Id="rId17" Type="http://schemas.openxmlformats.org/officeDocument/2006/relationships/hyperlink" Target="http://goto-11.net/track/click?u=4991&amp;p=32333735363a3237383a303a303a32333a31&amp;s=449a6df941f2bd66b09317dfdfb917cf&amp;m=5" TargetMode="External"/><Relationship Id="rId2" Type="http://schemas.openxmlformats.org/officeDocument/2006/relationships/styles" Target="styles.xml"/><Relationship Id="rId16" Type="http://schemas.openxmlformats.org/officeDocument/2006/relationships/hyperlink" Target="http://goto-11.net/track/click?u=4990&amp;p=32333735363a3237383a303a303a32323a31&amp;s=449a6df941f2bd66b09317dfdfb917cf&amp;m=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joisonproducciones.com.ar/a_realizar/chano_josele_2015/foto_1_alta.jpg"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www.youtube.com/watch?v=E4eDFY2ma24" TargetMode="External"/><Relationship Id="rId10" Type="http://schemas.openxmlformats.org/officeDocument/2006/relationships/hyperlink" Target="http://www.joisonproducciones.com.ar/a_realizar/chano_josele_2015/foto_1_alta.jp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26B3A-D3A4-4ABC-B265-9898441DF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1276</Words>
  <Characters>7023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dc:creator>
  <cp:lastModifiedBy>rodrigo</cp:lastModifiedBy>
  <cp:revision>49</cp:revision>
  <dcterms:created xsi:type="dcterms:W3CDTF">2014-05-08T19:48:00Z</dcterms:created>
  <dcterms:modified xsi:type="dcterms:W3CDTF">2015-05-07T17:56:00Z</dcterms:modified>
</cp:coreProperties>
</file>